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81B" w:rsidRPr="00985A1B" w:rsidRDefault="00DF781B" w:rsidP="00B67405">
      <w:pPr>
        <w:ind w:firstLineChars="350" w:firstLine="1054"/>
        <w:rPr>
          <w:rFonts w:ascii="Times New Roman" w:hAnsi="Times New Roman"/>
          <w:b/>
          <w:sz w:val="30"/>
          <w:szCs w:val="30"/>
        </w:rPr>
      </w:pPr>
      <w:r w:rsidRPr="00985A1B">
        <w:rPr>
          <w:rFonts w:ascii="Times New Roman" w:hAnsi="Times New Roman"/>
          <w:b/>
          <w:sz w:val="30"/>
          <w:szCs w:val="30"/>
        </w:rPr>
        <w:t>可视化思维工具在小学科学概念教学中的应用</w:t>
      </w:r>
    </w:p>
    <w:p w:rsidR="00DF781B" w:rsidRPr="00985A1B" w:rsidRDefault="00DF781B" w:rsidP="00DF781B">
      <w:pPr>
        <w:jc w:val="right"/>
        <w:rPr>
          <w:rFonts w:ascii="Times New Roman" w:hAnsi="Times New Roman"/>
        </w:rPr>
      </w:pPr>
      <w:r w:rsidRPr="00985A1B">
        <w:rPr>
          <w:rFonts w:ascii="Times New Roman" w:hAnsi="Times New Roman"/>
        </w:rPr>
        <w:t xml:space="preserve">          </w:t>
      </w:r>
      <w:r w:rsidR="00C3449A">
        <w:rPr>
          <w:rFonts w:ascii="Times New Roman" w:hAnsi="Times New Roman"/>
        </w:rPr>
        <w:t xml:space="preserve">                      </w:t>
      </w:r>
      <w:r w:rsidRPr="00985A1B">
        <w:rPr>
          <w:rFonts w:ascii="Times New Roman" w:hAnsi="Times New Roman"/>
        </w:rPr>
        <w:t xml:space="preserve"> —</w:t>
      </w:r>
      <w:r w:rsidR="00F56BF5">
        <w:rPr>
          <w:rFonts w:ascii="Times New Roman" w:hAnsi="Times New Roman"/>
        </w:rPr>
        <w:t>以教科版《一天的食物》</w:t>
      </w:r>
      <w:r w:rsidRPr="00985A1B">
        <w:rPr>
          <w:rFonts w:ascii="Times New Roman" w:hAnsi="Times New Roman"/>
        </w:rPr>
        <w:t>为例</w:t>
      </w:r>
    </w:p>
    <w:p w:rsidR="00DF781B" w:rsidRPr="00985A1B" w:rsidRDefault="00DF781B" w:rsidP="00DF781B">
      <w:pPr>
        <w:jc w:val="right"/>
        <w:rPr>
          <w:rFonts w:ascii="Times New Roman" w:hAnsi="Times New Roman"/>
        </w:rPr>
      </w:pPr>
    </w:p>
    <w:p w:rsidR="00DF781B" w:rsidRPr="00985A1B" w:rsidRDefault="00DF781B" w:rsidP="00DF781B">
      <w:pPr>
        <w:jc w:val="center"/>
        <w:rPr>
          <w:rFonts w:ascii="Times New Roman" w:hAnsi="Times New Roman"/>
          <w:sz w:val="24"/>
          <w:szCs w:val="24"/>
        </w:rPr>
      </w:pPr>
      <w:r w:rsidRPr="00985A1B">
        <w:rPr>
          <w:rFonts w:ascii="Times New Roman" w:hAnsi="Times New Roman"/>
          <w:sz w:val="24"/>
          <w:szCs w:val="24"/>
        </w:rPr>
        <w:t>广东省佛山市桂城街道石肯小学</w:t>
      </w:r>
      <w:r w:rsidRPr="00985A1B">
        <w:rPr>
          <w:rFonts w:ascii="Times New Roman" w:hAnsi="Times New Roman"/>
        </w:rPr>
        <w:t>‬</w:t>
      </w:r>
      <w:r w:rsidR="00AD1528">
        <w:t>‬</w:t>
      </w:r>
      <w:r w:rsidR="006A3630">
        <w:t>‬</w:t>
      </w:r>
      <w:r w:rsidR="00253AE0">
        <w:t>‬</w:t>
      </w:r>
      <w:r w:rsidR="00A80338">
        <w:t>‬</w:t>
      </w:r>
      <w:r w:rsidR="00C3449A">
        <w:rPr>
          <w:rFonts w:hint="eastAsia"/>
        </w:rPr>
        <w:t xml:space="preserve">   </w:t>
      </w:r>
      <w:r w:rsidR="00C3449A" w:rsidRPr="00985A1B">
        <w:rPr>
          <w:rFonts w:ascii="Times New Roman" w:hAnsi="Times New Roman"/>
          <w:sz w:val="24"/>
          <w:szCs w:val="24"/>
        </w:rPr>
        <w:t>艾小莉</w:t>
      </w:r>
    </w:p>
    <w:p w:rsidR="00DF781B" w:rsidRPr="00985A1B" w:rsidRDefault="00DF781B" w:rsidP="00DF781B">
      <w:pPr>
        <w:jc w:val="center"/>
        <w:rPr>
          <w:rFonts w:ascii="Times New Roman" w:hAnsi="Times New Roman"/>
          <w:sz w:val="24"/>
          <w:szCs w:val="24"/>
        </w:rPr>
      </w:pPr>
    </w:p>
    <w:p w:rsidR="00DF781B" w:rsidRPr="007C3605" w:rsidRDefault="00DF781B" w:rsidP="00DF781B">
      <w:pPr>
        <w:spacing w:line="360" w:lineRule="auto"/>
        <w:rPr>
          <w:rFonts w:asciiTheme="minorEastAsia" w:eastAsiaTheme="minorEastAsia" w:hAnsiTheme="minorEastAsia"/>
          <w:sz w:val="24"/>
          <w:szCs w:val="24"/>
        </w:rPr>
      </w:pPr>
      <w:r w:rsidRPr="007C3605">
        <w:rPr>
          <w:rFonts w:asciiTheme="minorEastAsia" w:eastAsiaTheme="minorEastAsia" w:hAnsiTheme="minorEastAsia"/>
          <w:b/>
          <w:sz w:val="24"/>
          <w:szCs w:val="24"/>
        </w:rPr>
        <w:t>【摘要】</w:t>
      </w:r>
      <w:r w:rsidRPr="007C3605">
        <w:rPr>
          <w:rFonts w:asciiTheme="minorEastAsia" w:eastAsiaTheme="minorEastAsia" w:hAnsiTheme="minorEastAsia"/>
          <w:sz w:val="24"/>
          <w:szCs w:val="24"/>
        </w:rPr>
        <w:t>科学概念是人们观察、实验和思维相结合的产物，在科学概念中培养学生的思维能力是小学科学概念教学的主要任务之一。然而当前小学科学教学普遍存在的问题是教师将教学书中的科学概念简单或原封不动的“交给”</w:t>
      </w:r>
      <w:r w:rsidR="00CA2282" w:rsidRPr="007C3605">
        <w:rPr>
          <w:rFonts w:asciiTheme="minorEastAsia" w:eastAsiaTheme="minorEastAsia" w:hAnsiTheme="minorEastAsia"/>
          <w:sz w:val="24"/>
          <w:szCs w:val="24"/>
        </w:rPr>
        <w:t>学生，</w:t>
      </w:r>
      <w:r w:rsidR="00CA2282" w:rsidRPr="007C3605">
        <w:rPr>
          <w:rFonts w:asciiTheme="minorEastAsia" w:eastAsiaTheme="minorEastAsia" w:hAnsiTheme="minorEastAsia" w:hint="eastAsia"/>
          <w:sz w:val="24"/>
          <w:szCs w:val="24"/>
        </w:rPr>
        <w:t>大部分</w:t>
      </w:r>
      <w:r w:rsidR="00CA2282" w:rsidRPr="007C3605">
        <w:rPr>
          <w:rFonts w:asciiTheme="minorEastAsia" w:eastAsiaTheme="minorEastAsia" w:hAnsiTheme="minorEastAsia"/>
          <w:sz w:val="24"/>
          <w:szCs w:val="24"/>
        </w:rPr>
        <w:t>学生在学习之后</w:t>
      </w:r>
      <w:r w:rsidRPr="007C3605">
        <w:rPr>
          <w:rFonts w:asciiTheme="minorEastAsia" w:eastAsiaTheme="minorEastAsia" w:hAnsiTheme="minorEastAsia"/>
          <w:sz w:val="24"/>
          <w:szCs w:val="24"/>
        </w:rPr>
        <w:t>仍然对科学概念一知半解，没有深刻理解科学概念。可视化思维工具运用了全新的方法，为科学概念教学提供了可操作的模式，本文以教科版四年级下册《一天的食物》一课为例，通过微视频、思维导图、PMIQ反思表等可视化思维工具的使用，培养小学生的有序思维能力，促进科学概念的建构，反映科学探究活动走向深入的要求。</w:t>
      </w:r>
    </w:p>
    <w:p w:rsidR="00DF781B" w:rsidRPr="007C3605" w:rsidRDefault="00DF781B" w:rsidP="00DF781B">
      <w:pPr>
        <w:spacing w:line="360" w:lineRule="auto"/>
        <w:rPr>
          <w:rFonts w:asciiTheme="minorEastAsia" w:eastAsiaTheme="minorEastAsia" w:hAnsiTheme="minorEastAsia"/>
          <w:sz w:val="24"/>
          <w:szCs w:val="24"/>
        </w:rPr>
      </w:pPr>
      <w:r w:rsidRPr="007C3605">
        <w:rPr>
          <w:rFonts w:asciiTheme="minorEastAsia" w:eastAsiaTheme="minorEastAsia" w:hAnsiTheme="minorEastAsia"/>
          <w:b/>
          <w:sz w:val="24"/>
          <w:szCs w:val="24"/>
        </w:rPr>
        <w:t>【关键词】</w:t>
      </w:r>
      <w:r w:rsidRPr="007C3605">
        <w:rPr>
          <w:rFonts w:asciiTheme="minorEastAsia" w:eastAsiaTheme="minorEastAsia" w:hAnsiTheme="minorEastAsia"/>
          <w:sz w:val="24"/>
          <w:szCs w:val="24"/>
        </w:rPr>
        <w:t xml:space="preserve">可视化思维工具微视频思维导图 </w:t>
      </w:r>
      <w:r w:rsidR="007C3605">
        <w:rPr>
          <w:rFonts w:asciiTheme="minorEastAsia" w:eastAsiaTheme="minorEastAsia" w:hAnsiTheme="minorEastAsia" w:hint="eastAsia"/>
          <w:sz w:val="24"/>
          <w:szCs w:val="24"/>
        </w:rPr>
        <w:t>；</w:t>
      </w:r>
      <w:r w:rsidRPr="007C3605">
        <w:rPr>
          <w:rFonts w:asciiTheme="minorEastAsia" w:eastAsiaTheme="minorEastAsia" w:hAnsiTheme="minorEastAsia"/>
          <w:sz w:val="24"/>
          <w:szCs w:val="24"/>
        </w:rPr>
        <w:t>PMIQ反思表科学概念</w:t>
      </w:r>
    </w:p>
    <w:p w:rsidR="00DF781B" w:rsidRDefault="00DF781B" w:rsidP="00DF781B">
      <w:pPr>
        <w:spacing w:line="360" w:lineRule="auto"/>
        <w:ind w:firstLineChars="200" w:firstLine="480"/>
        <w:rPr>
          <w:rFonts w:ascii="Times New Roman" w:hAnsi="Times New Roman" w:hint="eastAsia"/>
          <w:sz w:val="24"/>
          <w:szCs w:val="24"/>
        </w:rPr>
      </w:pPr>
    </w:p>
    <w:p w:rsidR="007C3605" w:rsidRPr="007C3605" w:rsidRDefault="007C3605" w:rsidP="00DF781B">
      <w:pPr>
        <w:spacing w:line="360" w:lineRule="auto"/>
        <w:ind w:firstLineChars="200" w:firstLine="480"/>
        <w:rPr>
          <w:rFonts w:ascii="Times New Roman" w:hAnsi="Times New Roman"/>
          <w:sz w:val="24"/>
          <w:szCs w:val="24"/>
        </w:rPr>
        <w:sectPr w:rsidR="007C3605" w:rsidRPr="007C3605">
          <w:footnotePr>
            <w:numFmt w:val="decimalEnclosedCircleChinese"/>
          </w:footnotePr>
          <w:pgSz w:w="11906" w:h="16838"/>
          <w:pgMar w:top="1440" w:right="1800" w:bottom="1440" w:left="1800" w:header="851" w:footer="992" w:gutter="0"/>
          <w:cols w:space="720"/>
          <w:docGrid w:type="lines" w:linePitch="312"/>
        </w:sectPr>
      </w:pPr>
    </w:p>
    <w:p w:rsidR="00DF781B" w:rsidRPr="00985A1B" w:rsidRDefault="00DF781B" w:rsidP="00D9788E">
      <w:pPr>
        <w:spacing w:line="360" w:lineRule="auto"/>
        <w:rPr>
          <w:rFonts w:ascii="Times New Roman" w:eastAsia="黑体" w:hAnsi="Times New Roman"/>
          <w:sz w:val="28"/>
          <w:szCs w:val="28"/>
        </w:rPr>
      </w:pPr>
      <w:r w:rsidRPr="00985A1B">
        <w:rPr>
          <w:rFonts w:ascii="Times New Roman" w:eastAsia="黑体" w:hAnsi="Times New Roman"/>
          <w:sz w:val="28"/>
          <w:szCs w:val="28"/>
        </w:rPr>
        <w:lastRenderedPageBreak/>
        <w:t>问题的提出</w:t>
      </w:r>
    </w:p>
    <w:p w:rsidR="00DF781B" w:rsidRPr="00985A1B" w:rsidRDefault="00DF781B" w:rsidP="00DF781B">
      <w:pPr>
        <w:spacing w:line="360" w:lineRule="auto"/>
        <w:ind w:firstLineChars="200" w:firstLine="480"/>
        <w:rPr>
          <w:rFonts w:ascii="Times New Roman" w:hAnsi="Times New Roman"/>
          <w:sz w:val="24"/>
          <w:szCs w:val="24"/>
        </w:rPr>
      </w:pPr>
      <w:r w:rsidRPr="00985A1B">
        <w:rPr>
          <w:rFonts w:ascii="Times New Roman" w:hAnsi="Times New Roman"/>
          <w:sz w:val="24"/>
          <w:szCs w:val="24"/>
        </w:rPr>
        <w:t>小学科学的教学内容涉及到许多重要的科学概念，这些科学概念与学生原有的知识之间具有很强的抽象性和专业性</w:t>
      </w:r>
      <w:r w:rsidR="00985A1B" w:rsidRPr="00985A1B">
        <w:rPr>
          <w:rFonts w:ascii="Times New Roman" w:hAnsi="Times New Roman"/>
          <w:sz w:val="24"/>
          <w:szCs w:val="24"/>
          <w:vertAlign w:val="superscript"/>
        </w:rPr>
        <w:t>[1]</w:t>
      </w:r>
      <w:r w:rsidRPr="00985A1B">
        <w:rPr>
          <w:rFonts w:ascii="Times New Roman" w:hAnsi="Times New Roman"/>
          <w:sz w:val="24"/>
          <w:szCs w:val="24"/>
        </w:rPr>
        <w:t>。它不是教师把教科书上的概念简单的、原封不动地</w:t>
      </w:r>
      <w:r w:rsidRPr="00985A1B">
        <w:rPr>
          <w:rFonts w:ascii="Times New Roman" w:hAnsi="Times New Roman"/>
          <w:sz w:val="24"/>
          <w:szCs w:val="24"/>
        </w:rPr>
        <w:t>“</w:t>
      </w:r>
      <w:r w:rsidRPr="00985A1B">
        <w:rPr>
          <w:rFonts w:ascii="Times New Roman" w:hAnsi="Times New Roman"/>
          <w:sz w:val="24"/>
          <w:szCs w:val="24"/>
        </w:rPr>
        <w:t>交给</w:t>
      </w:r>
      <w:r w:rsidRPr="00985A1B">
        <w:rPr>
          <w:rFonts w:ascii="Times New Roman" w:hAnsi="Times New Roman"/>
          <w:sz w:val="24"/>
          <w:szCs w:val="24"/>
        </w:rPr>
        <w:t>”</w:t>
      </w:r>
      <w:r w:rsidRPr="00985A1B">
        <w:rPr>
          <w:rFonts w:ascii="Times New Roman" w:hAnsi="Times New Roman"/>
          <w:sz w:val="24"/>
          <w:szCs w:val="24"/>
        </w:rPr>
        <w:t>学生，而是通过学生自己已有的知识经验活动，主动建构的过程。然而当前小学科学教学普遍存在的问题在于有活动却没有一定的思维深度，学生在活动中往往无法理解实质性的科学概念，促进科学思维发展。科学思维能力是一种特殊的能力，是一般思维能力与科学学科的有机结合，是一般思维能力发展与科学教育</w:t>
      </w:r>
      <w:r w:rsidRPr="00985A1B">
        <w:rPr>
          <w:rFonts w:ascii="Times New Roman" w:hAnsi="Times New Roman"/>
          <w:sz w:val="24"/>
          <w:szCs w:val="24"/>
        </w:rPr>
        <w:lastRenderedPageBreak/>
        <w:t>的结晶，是科学能力的核心，而科学思维的基本形式之一是以科学概念为思维材料而进行的思维</w:t>
      </w:r>
      <w:r w:rsidR="00985A1B" w:rsidRPr="00985A1B">
        <w:rPr>
          <w:rFonts w:ascii="Times New Roman" w:hAnsi="Times New Roman"/>
          <w:sz w:val="24"/>
          <w:szCs w:val="24"/>
          <w:vertAlign w:val="superscript"/>
        </w:rPr>
        <w:t>[2]</w:t>
      </w:r>
      <w:r w:rsidRPr="00985A1B">
        <w:rPr>
          <w:rFonts w:ascii="Times New Roman" w:hAnsi="Times New Roman"/>
          <w:sz w:val="24"/>
          <w:szCs w:val="24"/>
        </w:rPr>
        <w:t>，因此深入理解科学概念对培养小学生的科学思维能力有着重要的意义。鉴于此，本文在小学科学概念教学中主要考虑以下两点：</w:t>
      </w:r>
      <w:r w:rsidRPr="00985A1B">
        <w:rPr>
          <w:rFonts w:ascii="Times New Roman" w:hAnsi="Times New Roman"/>
          <w:sz w:val="24"/>
          <w:szCs w:val="24"/>
        </w:rPr>
        <w:t>1.</w:t>
      </w:r>
      <w:r w:rsidRPr="00985A1B">
        <w:rPr>
          <w:rFonts w:ascii="Times New Roman" w:hAnsi="Times New Roman"/>
          <w:sz w:val="24"/>
          <w:szCs w:val="24"/>
        </w:rPr>
        <w:t>如何让小学生在活动中深入理解科学概念？</w:t>
      </w:r>
      <w:r w:rsidRPr="00985A1B">
        <w:rPr>
          <w:rFonts w:ascii="Times New Roman" w:hAnsi="Times New Roman"/>
          <w:sz w:val="24"/>
          <w:szCs w:val="24"/>
        </w:rPr>
        <w:t>2.</w:t>
      </w:r>
      <w:r w:rsidRPr="00985A1B">
        <w:rPr>
          <w:rFonts w:ascii="Times New Roman" w:hAnsi="Times New Roman"/>
          <w:sz w:val="24"/>
          <w:szCs w:val="24"/>
        </w:rPr>
        <w:t>如何在学习活动中深入培养科学思维？</w:t>
      </w:r>
    </w:p>
    <w:p w:rsidR="00DF781B" w:rsidRPr="00985A1B" w:rsidRDefault="00DF781B" w:rsidP="00DF781B">
      <w:pPr>
        <w:spacing w:line="360" w:lineRule="auto"/>
        <w:ind w:firstLineChars="200" w:firstLine="480"/>
        <w:rPr>
          <w:rFonts w:ascii="Times New Roman" w:hAnsi="Times New Roman"/>
          <w:sz w:val="24"/>
          <w:szCs w:val="24"/>
        </w:rPr>
      </w:pPr>
      <w:r w:rsidRPr="00985A1B">
        <w:rPr>
          <w:rFonts w:ascii="Times New Roman" w:hAnsi="Times New Roman"/>
          <w:sz w:val="24"/>
          <w:szCs w:val="24"/>
        </w:rPr>
        <w:t>因此，设计一个行之有效的科学活动最基本的要关注以下两点：科学概念的建构和科学思维的发展。科学教学要达到这个要求，必须对学习活动的设计进行创造性的加工改造。那么，如何创设有趣的活动情境，吸引</w:t>
      </w:r>
      <w:r w:rsidRPr="00985A1B">
        <w:rPr>
          <w:rFonts w:ascii="Times New Roman" w:hAnsi="Times New Roman"/>
          <w:sz w:val="24"/>
          <w:szCs w:val="24"/>
        </w:rPr>
        <w:lastRenderedPageBreak/>
        <w:t>学生积极的参与到活动中，释放学生的思维？要达到这个目标，一个有效的策略就是可视化思维工具的应用</w:t>
      </w:r>
      <w:r w:rsidR="00985A1B" w:rsidRPr="00985A1B">
        <w:rPr>
          <w:rFonts w:ascii="Times New Roman" w:hAnsi="Times New Roman"/>
          <w:sz w:val="24"/>
          <w:szCs w:val="24"/>
          <w:vertAlign w:val="superscript"/>
        </w:rPr>
        <w:t>[3]</w:t>
      </w:r>
      <w:r w:rsidRPr="00985A1B">
        <w:rPr>
          <w:rFonts w:ascii="Times New Roman" w:hAnsi="Times New Roman"/>
          <w:sz w:val="24"/>
          <w:szCs w:val="24"/>
        </w:rPr>
        <w:t>。可视化思维工具是一种视觉组织工具，它对知识的表征方式使得科学知识的结构更简明，有利于加强学生对概念的理解，并对其逻辑思维能力也有一定的提高。</w:t>
      </w:r>
    </w:p>
    <w:p w:rsidR="00DF781B" w:rsidRPr="00985A1B" w:rsidRDefault="00DF781B" w:rsidP="00D9788E">
      <w:pPr>
        <w:spacing w:line="360" w:lineRule="auto"/>
        <w:rPr>
          <w:rFonts w:ascii="Times New Roman" w:hAnsi="Times New Roman"/>
          <w:sz w:val="24"/>
          <w:szCs w:val="24"/>
        </w:rPr>
      </w:pPr>
      <w:r w:rsidRPr="00985A1B">
        <w:rPr>
          <w:rFonts w:ascii="Times New Roman" w:eastAsia="黑体" w:hAnsi="Times New Roman"/>
          <w:sz w:val="28"/>
          <w:szCs w:val="28"/>
        </w:rPr>
        <w:t>概念教学的应用研究</w:t>
      </w:r>
    </w:p>
    <w:p w:rsidR="00DF781B" w:rsidRPr="00985A1B" w:rsidRDefault="00DF781B" w:rsidP="00DF781B">
      <w:pPr>
        <w:spacing w:line="360" w:lineRule="auto"/>
        <w:ind w:firstLineChars="200" w:firstLine="480"/>
        <w:rPr>
          <w:rFonts w:ascii="Times New Roman" w:hAnsi="Times New Roman"/>
          <w:color w:val="FF0000"/>
          <w:sz w:val="24"/>
          <w:szCs w:val="24"/>
        </w:rPr>
      </w:pPr>
      <w:r w:rsidRPr="00985A1B">
        <w:rPr>
          <w:rFonts w:ascii="Times New Roman" w:hAnsi="Times New Roman"/>
          <w:sz w:val="24"/>
          <w:szCs w:val="24"/>
        </w:rPr>
        <w:t>本研究采用个案研究的方法，针对科学课的特点，本研究参考可视化思维工具的相关理论和实验研究，利用微视频、思维导图、</w:t>
      </w:r>
      <w:r w:rsidRPr="00985A1B">
        <w:rPr>
          <w:rFonts w:ascii="Times New Roman" w:hAnsi="Times New Roman"/>
          <w:sz w:val="24"/>
          <w:szCs w:val="24"/>
        </w:rPr>
        <w:t>PMIQ</w:t>
      </w:r>
      <w:r w:rsidRPr="00985A1B">
        <w:rPr>
          <w:rFonts w:ascii="Times New Roman" w:hAnsi="Times New Roman"/>
          <w:sz w:val="24"/>
          <w:szCs w:val="24"/>
        </w:rPr>
        <w:t>反思表等可视化思维工具设计并实施了</w:t>
      </w:r>
      <w:r w:rsidRPr="00985A1B">
        <w:rPr>
          <w:rFonts w:ascii="Times New Roman" w:hAnsi="Times New Roman"/>
          <w:sz w:val="24"/>
          <w:szCs w:val="24"/>
        </w:rPr>
        <w:t>4</w:t>
      </w:r>
      <w:r w:rsidRPr="00985A1B">
        <w:rPr>
          <w:rFonts w:ascii="Times New Roman" w:hAnsi="Times New Roman"/>
          <w:sz w:val="24"/>
          <w:szCs w:val="24"/>
        </w:rPr>
        <w:t>节课的科学概念教学研究课。在科学概念性</w:t>
      </w:r>
      <w:r w:rsidR="008F3064">
        <w:rPr>
          <w:rFonts w:ascii="Times New Roman" w:hAnsi="Times New Roman"/>
          <w:sz w:val="24"/>
          <w:szCs w:val="24"/>
        </w:rPr>
        <w:t>质的教学中，</w:t>
      </w:r>
      <w:r w:rsidR="008F3064">
        <w:rPr>
          <w:rFonts w:ascii="Times New Roman" w:hAnsi="Times New Roman" w:hint="eastAsia"/>
          <w:sz w:val="24"/>
          <w:szCs w:val="24"/>
        </w:rPr>
        <w:t>笔者</w:t>
      </w:r>
      <w:r w:rsidRPr="00985A1B">
        <w:rPr>
          <w:rFonts w:ascii="Times New Roman" w:hAnsi="Times New Roman"/>
          <w:sz w:val="24"/>
          <w:szCs w:val="24"/>
        </w:rPr>
        <w:t>按照情境创设（</w:t>
      </w:r>
      <w:r w:rsidRPr="00985A1B">
        <w:rPr>
          <w:rFonts w:ascii="Times New Roman" w:hAnsi="Times New Roman"/>
          <w:sz w:val="24"/>
          <w:szCs w:val="24"/>
        </w:rPr>
        <w:t>Situation)—</w:t>
      </w:r>
      <w:r w:rsidRPr="00985A1B">
        <w:rPr>
          <w:rFonts w:ascii="Times New Roman" w:hAnsi="Times New Roman"/>
          <w:sz w:val="24"/>
          <w:szCs w:val="24"/>
        </w:rPr>
        <w:t>思考分析（</w:t>
      </w:r>
      <w:r w:rsidRPr="00985A1B">
        <w:rPr>
          <w:rFonts w:ascii="Times New Roman" w:hAnsi="Times New Roman"/>
          <w:sz w:val="24"/>
          <w:szCs w:val="24"/>
        </w:rPr>
        <w:t>Thinking)—</w:t>
      </w:r>
      <w:r w:rsidRPr="00985A1B">
        <w:rPr>
          <w:rFonts w:ascii="Times New Roman" w:hAnsi="Times New Roman"/>
          <w:sz w:val="24"/>
          <w:szCs w:val="24"/>
        </w:rPr>
        <w:t>分组互动（</w:t>
      </w:r>
      <w:r w:rsidRPr="00985A1B">
        <w:rPr>
          <w:rFonts w:ascii="Times New Roman" w:hAnsi="Times New Roman"/>
          <w:sz w:val="24"/>
          <w:szCs w:val="24"/>
        </w:rPr>
        <w:t>Interaction</w:t>
      </w:r>
      <w:r w:rsidRPr="00985A1B">
        <w:rPr>
          <w:rFonts w:ascii="Times New Roman" w:hAnsi="Times New Roman"/>
          <w:sz w:val="24"/>
          <w:szCs w:val="24"/>
        </w:rPr>
        <w:t>）</w:t>
      </w:r>
      <w:r w:rsidRPr="00985A1B">
        <w:rPr>
          <w:rFonts w:ascii="Times New Roman" w:hAnsi="Times New Roman"/>
          <w:sz w:val="24"/>
          <w:szCs w:val="24"/>
        </w:rPr>
        <w:t>—</w:t>
      </w:r>
      <w:r w:rsidRPr="00985A1B">
        <w:rPr>
          <w:rFonts w:ascii="Times New Roman" w:hAnsi="Times New Roman"/>
          <w:sz w:val="24"/>
          <w:szCs w:val="24"/>
        </w:rPr>
        <w:t>课堂讲授（</w:t>
      </w:r>
      <w:r w:rsidRPr="00985A1B">
        <w:rPr>
          <w:rFonts w:ascii="Times New Roman" w:hAnsi="Times New Roman"/>
          <w:sz w:val="24"/>
          <w:szCs w:val="24"/>
        </w:rPr>
        <w:t>Lecture</w:t>
      </w:r>
      <w:r w:rsidRPr="00985A1B">
        <w:rPr>
          <w:rFonts w:ascii="Times New Roman" w:hAnsi="Times New Roman"/>
          <w:sz w:val="24"/>
          <w:szCs w:val="24"/>
        </w:rPr>
        <w:t>）</w:t>
      </w:r>
      <w:r w:rsidRPr="00985A1B">
        <w:rPr>
          <w:rFonts w:ascii="Times New Roman" w:hAnsi="Times New Roman"/>
          <w:sz w:val="24"/>
          <w:szCs w:val="24"/>
        </w:rPr>
        <w:t>—</w:t>
      </w:r>
      <w:r w:rsidRPr="00985A1B">
        <w:rPr>
          <w:rFonts w:ascii="Times New Roman" w:hAnsi="Times New Roman"/>
          <w:sz w:val="24"/>
          <w:szCs w:val="24"/>
        </w:rPr>
        <w:t>自我评价反思（</w:t>
      </w:r>
      <w:r w:rsidRPr="00985A1B">
        <w:rPr>
          <w:rFonts w:ascii="Times New Roman" w:hAnsi="Times New Roman"/>
          <w:sz w:val="24"/>
          <w:szCs w:val="24"/>
        </w:rPr>
        <w:t>Self-Evaluation</w:t>
      </w:r>
      <w:r w:rsidRPr="00985A1B">
        <w:rPr>
          <w:rFonts w:ascii="Times New Roman" w:hAnsi="Times New Roman"/>
          <w:sz w:val="24"/>
          <w:szCs w:val="24"/>
        </w:rPr>
        <w:t>）这五个基本环节进行教学设计，而可视化思维工具主要在情境创设、分组互动、自我评价反思三个环节中发挥重要作用。现以《一天的食物》为例，可视化思维工具在小学科学概念教学的应用主要体现在：</w:t>
      </w:r>
    </w:p>
    <w:p w:rsidR="00DF781B" w:rsidRPr="00985A1B" w:rsidRDefault="00DF781B" w:rsidP="00D9788E">
      <w:pPr>
        <w:spacing w:line="360" w:lineRule="auto"/>
        <w:ind w:firstLineChars="200" w:firstLine="482"/>
        <w:rPr>
          <w:rFonts w:ascii="Times New Roman" w:hAnsi="Times New Roman"/>
          <w:b/>
          <w:sz w:val="24"/>
          <w:szCs w:val="24"/>
        </w:rPr>
      </w:pPr>
      <w:r w:rsidRPr="00985A1B">
        <w:rPr>
          <w:rFonts w:ascii="Times New Roman" w:hAnsi="Times New Roman"/>
          <w:b/>
          <w:sz w:val="24"/>
          <w:szCs w:val="24"/>
        </w:rPr>
        <w:t>1.</w:t>
      </w:r>
      <w:r w:rsidRPr="00985A1B">
        <w:rPr>
          <w:rFonts w:ascii="Times New Roman" w:hAnsi="Times New Roman"/>
          <w:b/>
          <w:sz w:val="24"/>
          <w:szCs w:val="24"/>
        </w:rPr>
        <w:t>情境创设</w:t>
      </w:r>
    </w:p>
    <w:p w:rsidR="00DF781B" w:rsidRPr="00985A1B" w:rsidRDefault="00DF781B" w:rsidP="00DF781B">
      <w:pPr>
        <w:spacing w:line="360" w:lineRule="auto"/>
        <w:rPr>
          <w:rFonts w:ascii="Times New Roman" w:hAnsi="Times New Roman"/>
          <w:sz w:val="24"/>
          <w:szCs w:val="24"/>
        </w:rPr>
      </w:pPr>
      <w:r w:rsidRPr="00985A1B">
        <w:rPr>
          <w:rFonts w:ascii="Times New Roman" w:hAnsi="Times New Roman"/>
          <w:sz w:val="24"/>
          <w:szCs w:val="24"/>
        </w:rPr>
        <w:t>心理学认为，概念本质上就是一种分类的行为，在小学科学概念教学中，</w:t>
      </w:r>
      <w:r w:rsidRPr="00985A1B">
        <w:rPr>
          <w:rFonts w:ascii="Times New Roman" w:hAnsi="Times New Roman"/>
          <w:sz w:val="24"/>
          <w:szCs w:val="24"/>
        </w:rPr>
        <w:lastRenderedPageBreak/>
        <w:t>理解</w:t>
      </w:r>
      <w:r w:rsidRPr="00985A1B">
        <w:rPr>
          <w:rFonts w:ascii="Times New Roman" w:hAnsi="Times New Roman"/>
          <w:sz w:val="24"/>
          <w:szCs w:val="24"/>
        </w:rPr>
        <w:t>“</w:t>
      </w:r>
      <w:r w:rsidRPr="00985A1B">
        <w:rPr>
          <w:rFonts w:ascii="Times New Roman" w:hAnsi="Times New Roman"/>
          <w:sz w:val="24"/>
          <w:szCs w:val="24"/>
        </w:rPr>
        <w:t>分类</w:t>
      </w:r>
      <w:r w:rsidRPr="00985A1B">
        <w:rPr>
          <w:rFonts w:ascii="Times New Roman" w:hAnsi="Times New Roman"/>
          <w:sz w:val="24"/>
          <w:szCs w:val="24"/>
        </w:rPr>
        <w:t>”</w:t>
      </w:r>
      <w:r w:rsidRPr="00985A1B">
        <w:rPr>
          <w:rFonts w:ascii="Times New Roman" w:hAnsi="Times New Roman"/>
          <w:sz w:val="24"/>
          <w:szCs w:val="24"/>
        </w:rPr>
        <w:t>是十分抽象的，一个合理的分类一定要满足分类的三个要素即同一个标准，不重复，不遗漏。本课的主题是一天的食物，并以昨天吃的食物作为研究对象给食物进行分类，在整个教学活动中，我引导学生借助可视化思维工具深入的探索，感受</w:t>
      </w:r>
      <w:r w:rsidR="006A3630">
        <w:rPr>
          <w:rFonts w:ascii="Times New Roman" w:hAnsi="Times New Roman" w:hint="eastAsia"/>
          <w:sz w:val="24"/>
          <w:szCs w:val="24"/>
        </w:rPr>
        <w:t>“</w:t>
      </w:r>
      <w:r w:rsidRPr="00985A1B">
        <w:rPr>
          <w:rFonts w:ascii="Times New Roman" w:hAnsi="Times New Roman"/>
          <w:sz w:val="24"/>
          <w:szCs w:val="24"/>
        </w:rPr>
        <w:t>分类</w:t>
      </w:r>
      <w:r w:rsidR="006A3630">
        <w:rPr>
          <w:rFonts w:ascii="Times New Roman" w:hAnsi="Times New Roman" w:hint="eastAsia"/>
          <w:sz w:val="24"/>
          <w:szCs w:val="24"/>
        </w:rPr>
        <w:t>”</w:t>
      </w:r>
      <w:r w:rsidRPr="00985A1B">
        <w:rPr>
          <w:rFonts w:ascii="Times New Roman" w:hAnsi="Times New Roman"/>
          <w:sz w:val="24"/>
          <w:szCs w:val="24"/>
        </w:rPr>
        <w:t>的神奇，在潜移默化中渗透了</w:t>
      </w:r>
      <w:r w:rsidR="006A3630">
        <w:rPr>
          <w:rFonts w:ascii="Times New Roman" w:hAnsi="Times New Roman" w:hint="eastAsia"/>
          <w:sz w:val="24"/>
          <w:szCs w:val="24"/>
        </w:rPr>
        <w:t>“</w:t>
      </w:r>
      <w:r w:rsidRPr="00985A1B">
        <w:rPr>
          <w:rFonts w:ascii="Times New Roman" w:hAnsi="Times New Roman"/>
          <w:sz w:val="24"/>
          <w:szCs w:val="24"/>
        </w:rPr>
        <w:t>分类</w:t>
      </w:r>
      <w:r w:rsidR="006A3630">
        <w:rPr>
          <w:rFonts w:ascii="Times New Roman" w:hAnsi="Times New Roman" w:hint="eastAsia"/>
          <w:sz w:val="24"/>
          <w:szCs w:val="24"/>
        </w:rPr>
        <w:t>”</w:t>
      </w:r>
      <w:r w:rsidRPr="00985A1B">
        <w:rPr>
          <w:rFonts w:ascii="Times New Roman" w:hAnsi="Times New Roman"/>
          <w:sz w:val="24"/>
          <w:szCs w:val="24"/>
        </w:rPr>
        <w:t>的概念。在课前教师先用微视频给学生播放一段有关食物的视频，其内容主要包括介绍食物的相关信息如种类、营养等以及科学家按照食物在均衡营养中的地位和比重的标准给食物进行分类的食物金字塔，并提出问题和思考任务：你从微视频中获得哪些信息？你会按照其他标准给食物分类吗，并用思维导图表示出来。这些问题的设计就要求学生独立自主的进行阅读书本，并根据要求完成思考任务：怎样借助思维导图给食物进行合理的分类。</w:t>
      </w:r>
    </w:p>
    <w:p w:rsidR="00DF781B" w:rsidRPr="00985A1B" w:rsidRDefault="00D9788E" w:rsidP="00D9788E">
      <w:pPr>
        <w:spacing w:line="360" w:lineRule="auto"/>
        <w:ind w:firstLineChars="200" w:firstLine="482"/>
        <w:rPr>
          <w:rFonts w:ascii="Times New Roman" w:hAnsi="Times New Roman"/>
          <w:b/>
          <w:sz w:val="24"/>
          <w:szCs w:val="24"/>
        </w:rPr>
      </w:pPr>
      <w:r w:rsidRPr="00985A1B">
        <w:rPr>
          <w:rFonts w:ascii="Times New Roman" w:hAnsi="Times New Roman"/>
          <w:b/>
          <w:sz w:val="24"/>
          <w:szCs w:val="24"/>
        </w:rPr>
        <w:t>2.</w:t>
      </w:r>
      <w:r w:rsidR="00DF781B" w:rsidRPr="00985A1B">
        <w:rPr>
          <w:rFonts w:ascii="Times New Roman" w:hAnsi="Times New Roman"/>
          <w:b/>
          <w:sz w:val="24"/>
          <w:szCs w:val="24"/>
        </w:rPr>
        <w:t>分组互动</w:t>
      </w:r>
    </w:p>
    <w:p w:rsidR="00DF781B" w:rsidRPr="00985A1B" w:rsidRDefault="00DF781B" w:rsidP="00DF781B">
      <w:pPr>
        <w:spacing w:line="360" w:lineRule="auto"/>
        <w:rPr>
          <w:rFonts w:ascii="Times New Roman" w:hAnsi="Times New Roman"/>
          <w:sz w:val="24"/>
          <w:szCs w:val="24"/>
        </w:rPr>
      </w:pPr>
      <w:r w:rsidRPr="00985A1B">
        <w:rPr>
          <w:rFonts w:ascii="Times New Roman" w:hAnsi="Times New Roman"/>
          <w:sz w:val="24"/>
          <w:szCs w:val="24"/>
        </w:rPr>
        <w:t>（</w:t>
      </w:r>
      <w:r w:rsidRPr="00985A1B">
        <w:rPr>
          <w:rFonts w:ascii="Times New Roman" w:hAnsi="Times New Roman"/>
          <w:sz w:val="24"/>
          <w:szCs w:val="24"/>
        </w:rPr>
        <w:t>1</w:t>
      </w:r>
      <w:r w:rsidRPr="00985A1B">
        <w:rPr>
          <w:rFonts w:ascii="Times New Roman" w:hAnsi="Times New Roman"/>
          <w:sz w:val="24"/>
          <w:szCs w:val="24"/>
        </w:rPr>
        <w:t>）小组合作绘制思维导图互动</w:t>
      </w:r>
    </w:p>
    <w:p w:rsidR="00DF781B" w:rsidRPr="00985A1B" w:rsidRDefault="00DF781B" w:rsidP="00DF781B">
      <w:pPr>
        <w:spacing w:line="360" w:lineRule="auto"/>
        <w:rPr>
          <w:rFonts w:ascii="Times New Roman" w:hAnsi="Times New Roman"/>
          <w:sz w:val="24"/>
          <w:szCs w:val="24"/>
        </w:rPr>
      </w:pPr>
      <w:r w:rsidRPr="00985A1B">
        <w:rPr>
          <w:rFonts w:ascii="Times New Roman" w:hAnsi="Times New Roman"/>
          <w:sz w:val="24"/>
          <w:szCs w:val="24"/>
        </w:rPr>
        <w:t>经过独立思考问题后，小组成员开始头脑风暴，讨论按照什么标准给食物进行分类和选用何种图形的思维导图来呈现分类结果。在这一过程中，学生会充分发挥想象力和创新思维能力为小组活动献谋献策。这种交流</w:t>
      </w:r>
      <w:r w:rsidRPr="00985A1B">
        <w:rPr>
          <w:rFonts w:ascii="Times New Roman" w:hAnsi="Times New Roman"/>
          <w:sz w:val="24"/>
          <w:szCs w:val="24"/>
        </w:rPr>
        <w:lastRenderedPageBreak/>
        <w:t>活动既加深了他们对食物概念的理解，拓展了思维的广度和深度，也培养了他们协作交流能力。</w:t>
      </w:r>
    </w:p>
    <w:p w:rsidR="00DF781B" w:rsidRPr="00985A1B" w:rsidRDefault="00DF781B" w:rsidP="00DF781B">
      <w:pPr>
        <w:spacing w:line="360" w:lineRule="auto"/>
        <w:rPr>
          <w:rFonts w:ascii="Times New Roman" w:hAnsi="Times New Roman"/>
          <w:sz w:val="24"/>
          <w:szCs w:val="24"/>
        </w:rPr>
      </w:pPr>
      <w:r w:rsidRPr="00985A1B">
        <w:rPr>
          <w:rFonts w:ascii="Times New Roman" w:hAnsi="Times New Roman"/>
          <w:sz w:val="24"/>
          <w:szCs w:val="24"/>
        </w:rPr>
        <w:t>在协商讨论之后，小组长首先会对小组成员进行分工：两个人用白板笔在白板上绘制出思维导图图形，两个人负责将小组成员写好食物的活动卡片贴入绘制好的图形中，两个人负责检查贴的正确与否并用胶带将活动卡片固定在白板上。</w:t>
      </w:r>
    </w:p>
    <w:p w:rsidR="00DF781B" w:rsidRPr="00985A1B" w:rsidRDefault="00DF781B" w:rsidP="00DF781B">
      <w:pPr>
        <w:spacing w:line="360" w:lineRule="auto"/>
        <w:rPr>
          <w:rFonts w:ascii="Times New Roman" w:hAnsi="Times New Roman"/>
          <w:sz w:val="24"/>
          <w:szCs w:val="24"/>
        </w:rPr>
      </w:pPr>
      <w:r w:rsidRPr="00985A1B">
        <w:rPr>
          <w:rFonts w:ascii="Times New Roman" w:hAnsi="Times New Roman"/>
          <w:sz w:val="24"/>
          <w:szCs w:val="24"/>
        </w:rPr>
        <w:t>（</w:t>
      </w:r>
      <w:r w:rsidRPr="00985A1B">
        <w:rPr>
          <w:rFonts w:ascii="Times New Roman" w:hAnsi="Times New Roman"/>
          <w:sz w:val="24"/>
          <w:szCs w:val="24"/>
        </w:rPr>
        <w:t>2</w:t>
      </w:r>
      <w:r w:rsidRPr="00985A1B">
        <w:rPr>
          <w:rFonts w:ascii="Times New Roman" w:hAnsi="Times New Roman"/>
          <w:sz w:val="24"/>
          <w:szCs w:val="24"/>
        </w:rPr>
        <w:t>）小组交叉分享、提问互动</w:t>
      </w:r>
    </w:p>
    <w:p w:rsidR="00DF781B" w:rsidRPr="00985A1B" w:rsidRDefault="00DF781B" w:rsidP="00DF781B">
      <w:pPr>
        <w:spacing w:line="360" w:lineRule="auto"/>
        <w:rPr>
          <w:rFonts w:ascii="Times New Roman" w:hAnsi="Times New Roman"/>
          <w:sz w:val="24"/>
          <w:szCs w:val="24"/>
        </w:rPr>
      </w:pPr>
      <w:r w:rsidRPr="00985A1B">
        <w:rPr>
          <w:rFonts w:ascii="Times New Roman" w:hAnsi="Times New Roman"/>
          <w:sz w:val="24"/>
          <w:szCs w:val="24"/>
        </w:rPr>
        <w:t>这一环节采用两两小组交叉分享、提问的方法。交叉组分组的具体情况如下：按照组间同质、组内异质的原则将全班分为</w:t>
      </w:r>
      <w:r w:rsidRPr="00985A1B">
        <w:rPr>
          <w:rFonts w:ascii="Times New Roman" w:hAnsi="Times New Roman"/>
          <w:sz w:val="24"/>
          <w:szCs w:val="24"/>
        </w:rPr>
        <w:t>6</w:t>
      </w:r>
      <w:r w:rsidRPr="00985A1B">
        <w:rPr>
          <w:rFonts w:ascii="Times New Roman" w:hAnsi="Times New Roman"/>
          <w:sz w:val="24"/>
          <w:szCs w:val="24"/>
        </w:rPr>
        <w:t>组，每组</w:t>
      </w:r>
      <w:r w:rsidRPr="00985A1B">
        <w:rPr>
          <w:rFonts w:ascii="Times New Roman" w:hAnsi="Times New Roman"/>
          <w:sz w:val="24"/>
          <w:szCs w:val="24"/>
        </w:rPr>
        <w:t>6</w:t>
      </w:r>
      <w:r w:rsidRPr="00985A1B">
        <w:rPr>
          <w:rFonts w:ascii="Times New Roman" w:hAnsi="Times New Roman"/>
          <w:sz w:val="24"/>
          <w:szCs w:val="24"/>
        </w:rPr>
        <w:t>人。第一组和第四组、第二组和第五组、第三组和第六组两个组之间进行交叉分享提问互动。每组留</w:t>
      </w:r>
      <w:r w:rsidRPr="00985A1B">
        <w:rPr>
          <w:rFonts w:ascii="Times New Roman" w:hAnsi="Times New Roman"/>
          <w:sz w:val="24"/>
          <w:szCs w:val="24"/>
        </w:rPr>
        <w:t>3</w:t>
      </w:r>
      <w:r w:rsidRPr="00985A1B">
        <w:rPr>
          <w:rFonts w:ascii="Times New Roman" w:hAnsi="Times New Roman"/>
          <w:sz w:val="24"/>
          <w:szCs w:val="24"/>
        </w:rPr>
        <w:t>人介绍本组的作品和回答其他组成员代表提出的问题，并派</w:t>
      </w:r>
      <w:r w:rsidRPr="00985A1B">
        <w:rPr>
          <w:rFonts w:ascii="Times New Roman" w:hAnsi="Times New Roman"/>
          <w:sz w:val="24"/>
          <w:szCs w:val="24"/>
        </w:rPr>
        <w:t>3</w:t>
      </w:r>
      <w:r w:rsidRPr="00985A1B">
        <w:rPr>
          <w:rFonts w:ascii="Times New Roman" w:hAnsi="Times New Roman"/>
          <w:sz w:val="24"/>
          <w:szCs w:val="24"/>
        </w:rPr>
        <w:t>人到对方组分享作品并提出问题。这种基于可视化思维工具的交叉分享、提问互动方式不仅</w:t>
      </w:r>
      <w:r w:rsidR="006A3630">
        <w:rPr>
          <w:rFonts w:ascii="Times New Roman" w:hAnsi="Times New Roman"/>
          <w:sz w:val="24"/>
          <w:szCs w:val="24"/>
        </w:rPr>
        <w:t>让学生学习到了</w:t>
      </w:r>
      <w:r w:rsidR="006A3630">
        <w:rPr>
          <w:rFonts w:ascii="Times New Roman" w:hAnsi="Times New Roman" w:hint="eastAsia"/>
          <w:sz w:val="24"/>
          <w:szCs w:val="24"/>
        </w:rPr>
        <w:t>其他</w:t>
      </w:r>
      <w:r w:rsidRPr="00985A1B">
        <w:rPr>
          <w:rFonts w:ascii="Times New Roman" w:hAnsi="Times New Roman"/>
          <w:sz w:val="24"/>
          <w:szCs w:val="24"/>
        </w:rPr>
        <w:t>组给食物分类的方法，还可以锻炼锻炼学生的表达能力和批判性思维</w:t>
      </w:r>
      <w:r w:rsidR="00985A1B" w:rsidRPr="00985A1B">
        <w:rPr>
          <w:rFonts w:ascii="Times New Roman" w:hAnsi="Times New Roman"/>
          <w:sz w:val="24"/>
          <w:szCs w:val="24"/>
          <w:vertAlign w:val="superscript"/>
        </w:rPr>
        <w:t>[4]</w:t>
      </w:r>
      <w:r w:rsidRPr="00985A1B">
        <w:rPr>
          <w:rFonts w:ascii="Times New Roman" w:hAnsi="Times New Roman"/>
          <w:sz w:val="24"/>
          <w:szCs w:val="24"/>
        </w:rPr>
        <w:t>，同时在分享和提问互动环节可以及时发现问题，对思维导图做一次修改，加深对食物概念的理解。例如学生在交叉分享中，列举了海鲜、牛肉、鸡肉等食物，在这些概</w:t>
      </w:r>
      <w:r w:rsidRPr="00985A1B">
        <w:rPr>
          <w:rFonts w:ascii="Times New Roman" w:hAnsi="Times New Roman"/>
          <w:sz w:val="24"/>
          <w:szCs w:val="24"/>
        </w:rPr>
        <w:lastRenderedPageBreak/>
        <w:t>念中有没有上层的或者比较普遍的概念呢？显然，肉类这个概念包含了上述</w:t>
      </w:r>
      <w:r w:rsidRPr="00985A1B">
        <w:rPr>
          <w:rFonts w:ascii="Times New Roman" w:hAnsi="Times New Roman"/>
          <w:sz w:val="24"/>
          <w:szCs w:val="24"/>
        </w:rPr>
        <w:t>3</w:t>
      </w:r>
      <w:r w:rsidRPr="00985A1B">
        <w:rPr>
          <w:rFonts w:ascii="Times New Roman" w:hAnsi="Times New Roman"/>
          <w:sz w:val="24"/>
          <w:szCs w:val="24"/>
        </w:rPr>
        <w:t>个概念，应是主要概念和层次，有包含关系。通过老师的适当引导和同学的讨论，学生逐渐理解主要概念和层次的区别</w:t>
      </w:r>
      <w:r w:rsidR="00985A1B" w:rsidRPr="00985A1B">
        <w:rPr>
          <w:rFonts w:ascii="Times New Roman" w:hAnsi="Times New Roman"/>
          <w:sz w:val="24"/>
          <w:szCs w:val="24"/>
          <w:vertAlign w:val="superscript"/>
        </w:rPr>
        <w:t>[5]</w:t>
      </w:r>
      <w:r w:rsidRPr="00985A1B">
        <w:rPr>
          <w:rFonts w:ascii="Times New Roman" w:hAnsi="Times New Roman"/>
          <w:sz w:val="24"/>
          <w:szCs w:val="24"/>
        </w:rPr>
        <w:t>。通过讨论，学生之间不仅增强了小组合作意识，而且容易得到肯定和发现自己的不足。</w:t>
      </w:r>
    </w:p>
    <w:p w:rsidR="00DF781B" w:rsidRPr="00985A1B" w:rsidRDefault="00DF781B" w:rsidP="00DF781B">
      <w:pPr>
        <w:spacing w:line="360" w:lineRule="auto"/>
        <w:rPr>
          <w:rFonts w:ascii="Times New Roman" w:hAnsi="Times New Roman"/>
          <w:sz w:val="24"/>
          <w:szCs w:val="24"/>
        </w:rPr>
      </w:pPr>
      <w:r w:rsidRPr="00985A1B">
        <w:rPr>
          <w:rFonts w:ascii="Times New Roman" w:hAnsi="Times New Roman"/>
          <w:sz w:val="24"/>
          <w:szCs w:val="24"/>
        </w:rPr>
        <w:t>（</w:t>
      </w:r>
      <w:r w:rsidRPr="00985A1B">
        <w:rPr>
          <w:rFonts w:ascii="Times New Roman" w:hAnsi="Times New Roman"/>
          <w:sz w:val="24"/>
          <w:szCs w:val="24"/>
        </w:rPr>
        <w:t>3</w:t>
      </w:r>
      <w:r w:rsidRPr="00985A1B">
        <w:rPr>
          <w:rFonts w:ascii="Times New Roman" w:hAnsi="Times New Roman"/>
          <w:sz w:val="24"/>
          <w:szCs w:val="24"/>
        </w:rPr>
        <w:t>）展览作品、师生互动</w:t>
      </w:r>
    </w:p>
    <w:p w:rsidR="00DF781B" w:rsidRPr="00985A1B" w:rsidRDefault="00DF781B" w:rsidP="00DF781B">
      <w:pPr>
        <w:spacing w:line="360" w:lineRule="auto"/>
        <w:rPr>
          <w:rFonts w:ascii="Times New Roman" w:hAnsi="Times New Roman"/>
          <w:sz w:val="24"/>
          <w:szCs w:val="24"/>
        </w:rPr>
      </w:pPr>
      <w:r w:rsidRPr="00985A1B">
        <w:rPr>
          <w:rFonts w:ascii="Times New Roman" w:hAnsi="Times New Roman"/>
          <w:sz w:val="24"/>
          <w:szCs w:val="24"/>
        </w:rPr>
        <w:t>小组交叉分享、提问环节后，由小组代表在台上向其他小组和老师展示本组作品，其他同学可以提问，发表自己的意见和看法，还可以提出自己对该组分类结果的质疑，促进自己对食物分类知识的认识，并养成善于提问的习惯，促进批判性思维的形成与提高。如当他聆听完小组代表的讲解后，提出这样的问题：西红柿炒鸡蛋算两种食物，为什么要分到蔬菜类呢，鸡蛋是属于蔬菜还是肉类呢？这个问题超出了讲解员的范围，就引发了全班的认知冲突？到底鸡蛋属于蔬菜还是属于肉类呢？这个问题其他小组的同学也不能及时释疑，最后在老师的帮助下，解答了这个问题</w:t>
      </w:r>
      <w:r w:rsidR="006A3630">
        <w:rPr>
          <w:rFonts w:ascii="Times New Roman" w:hAnsi="Times New Roman"/>
          <w:sz w:val="24"/>
          <w:szCs w:val="24"/>
        </w:rPr>
        <w:t>。同时，作为展览的一组的学生就能得到启示，反思自己在活动中欠</w:t>
      </w:r>
      <w:r w:rsidRPr="00985A1B">
        <w:rPr>
          <w:rFonts w:ascii="Times New Roman" w:hAnsi="Times New Roman"/>
          <w:sz w:val="24"/>
          <w:szCs w:val="24"/>
        </w:rPr>
        <w:t>考虑</w:t>
      </w:r>
      <w:r w:rsidR="006A3630">
        <w:rPr>
          <w:rFonts w:ascii="Times New Roman" w:hAnsi="Times New Roman" w:hint="eastAsia"/>
          <w:sz w:val="24"/>
          <w:szCs w:val="24"/>
        </w:rPr>
        <w:t>不足</w:t>
      </w:r>
      <w:r w:rsidRPr="00985A1B">
        <w:rPr>
          <w:rFonts w:ascii="Times New Roman" w:hAnsi="Times New Roman"/>
          <w:sz w:val="24"/>
          <w:szCs w:val="24"/>
        </w:rPr>
        <w:t>，进行自我批判。在同学和老师的建议和指导下，对其作品做二次修订，完</w:t>
      </w:r>
      <w:r w:rsidRPr="00985A1B">
        <w:rPr>
          <w:rFonts w:ascii="Times New Roman" w:hAnsi="Times New Roman"/>
          <w:sz w:val="24"/>
          <w:szCs w:val="24"/>
        </w:rPr>
        <w:lastRenderedPageBreak/>
        <w:t>成一个较合理的思维导图。</w:t>
      </w:r>
    </w:p>
    <w:tbl>
      <w:tblPr>
        <w:tblStyle w:val="a8"/>
        <w:tblW w:w="0" w:type="auto"/>
        <w:tblBorders>
          <w:top w:val="none" w:sz="0" w:space="0" w:color="auto"/>
          <w:left w:val="none" w:sz="0" w:space="0" w:color="auto"/>
          <w:bottom w:val="none" w:sz="0" w:space="0" w:color="auto"/>
          <w:right w:val="none" w:sz="0" w:space="0" w:color="auto"/>
          <w:insideH w:val="none" w:sz="0" w:space="0" w:color="auto"/>
        </w:tblBorders>
        <w:tblLook w:val="04A0"/>
      </w:tblPr>
      <w:tblGrid>
        <w:gridCol w:w="3939"/>
        <w:gridCol w:w="70"/>
      </w:tblGrid>
      <w:tr w:rsidR="00D9788E" w:rsidRPr="00985A1B" w:rsidTr="00D9788E">
        <w:tc>
          <w:tcPr>
            <w:tcW w:w="4009" w:type="dxa"/>
            <w:gridSpan w:val="2"/>
          </w:tcPr>
          <w:p w:rsidR="00D9788E" w:rsidRPr="00985A1B" w:rsidRDefault="00D9788E" w:rsidP="00D9788E">
            <w:pPr>
              <w:spacing w:line="360" w:lineRule="auto"/>
              <w:jc w:val="center"/>
              <w:rPr>
                <w:rFonts w:ascii="Times New Roman" w:hAnsi="Times New Roman"/>
                <w:sz w:val="24"/>
                <w:szCs w:val="24"/>
              </w:rPr>
            </w:pPr>
            <w:r w:rsidRPr="00985A1B">
              <w:rPr>
                <w:rFonts w:ascii="Times New Roman" w:hAnsi="Times New Roman"/>
                <w:noProof/>
                <w:color w:val="FF0000"/>
              </w:rPr>
              <w:drawing>
                <wp:inline distT="0" distB="0" distL="0" distR="0">
                  <wp:extent cx="2333625" cy="1690777"/>
                  <wp:effectExtent l="0" t="0" r="0" b="5080"/>
                  <wp:docPr id="10"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33625" cy="1690777"/>
                          </a:xfrm>
                          <a:prstGeom prst="rect">
                            <a:avLst/>
                          </a:prstGeom>
                          <a:noFill/>
                          <a:ln>
                            <a:noFill/>
                          </a:ln>
                        </pic:spPr>
                      </pic:pic>
                    </a:graphicData>
                  </a:graphic>
                </wp:inline>
              </w:drawing>
            </w:r>
          </w:p>
        </w:tc>
      </w:tr>
      <w:tr w:rsidR="00D9788E" w:rsidRPr="00985A1B" w:rsidTr="00D9788E">
        <w:tc>
          <w:tcPr>
            <w:tcW w:w="4009" w:type="dxa"/>
            <w:gridSpan w:val="2"/>
          </w:tcPr>
          <w:p w:rsidR="00D9788E" w:rsidRPr="00CA2282" w:rsidRDefault="00D9788E" w:rsidP="00CA2282">
            <w:pPr>
              <w:spacing w:line="360" w:lineRule="auto"/>
              <w:jc w:val="center"/>
              <w:rPr>
                <w:rFonts w:ascii="Times New Roman" w:eastAsia="黑体" w:hAnsi="Times New Roman"/>
                <w:b/>
                <w:szCs w:val="21"/>
              </w:rPr>
            </w:pPr>
            <w:r w:rsidRPr="00CA2282">
              <w:rPr>
                <w:rFonts w:ascii="Times New Roman" w:eastAsia="黑体" w:hAnsi="Times New Roman"/>
                <w:b/>
                <w:color w:val="000000" w:themeColor="text1"/>
                <w:szCs w:val="21"/>
              </w:rPr>
              <w:t>图</w:t>
            </w:r>
            <w:r w:rsidRPr="00CA2282">
              <w:rPr>
                <w:rFonts w:ascii="Times New Roman" w:eastAsia="黑体" w:hAnsi="Times New Roman"/>
                <w:b/>
                <w:color w:val="000000" w:themeColor="text1"/>
                <w:szCs w:val="21"/>
              </w:rPr>
              <w:t xml:space="preserve">1 </w:t>
            </w:r>
            <w:r w:rsidR="00CA2282" w:rsidRPr="00CA2282">
              <w:rPr>
                <w:rFonts w:ascii="Times New Roman" w:eastAsia="黑体" w:hAnsi="Times New Roman" w:hint="eastAsia"/>
                <w:b/>
                <w:color w:val="000000" w:themeColor="text1"/>
                <w:szCs w:val="21"/>
              </w:rPr>
              <w:t>学生</w:t>
            </w:r>
            <w:r w:rsidR="00CA2282" w:rsidRPr="00CA2282">
              <w:rPr>
                <w:rFonts w:ascii="Times New Roman" w:eastAsia="黑体" w:hAnsi="Times New Roman"/>
                <w:b/>
                <w:color w:val="000000" w:themeColor="text1"/>
                <w:szCs w:val="21"/>
              </w:rPr>
              <w:t>思维导图作品</w:t>
            </w:r>
          </w:p>
        </w:tc>
      </w:tr>
      <w:tr w:rsidR="00D9788E" w:rsidRPr="00985A1B" w:rsidTr="00985A1B">
        <w:trPr>
          <w:gridAfter w:val="1"/>
          <w:wAfter w:w="71" w:type="dxa"/>
        </w:trPr>
        <w:tc>
          <w:tcPr>
            <w:tcW w:w="3938" w:type="dxa"/>
          </w:tcPr>
          <w:p w:rsidR="00D9788E" w:rsidRPr="00985A1B" w:rsidRDefault="00281E97" w:rsidP="00DF781B">
            <w:pPr>
              <w:spacing w:line="360" w:lineRule="auto"/>
              <w:rPr>
                <w:rFonts w:ascii="Times New Roman" w:hAnsi="Times New Roman"/>
                <w:sz w:val="24"/>
                <w:szCs w:val="24"/>
              </w:rPr>
            </w:pPr>
            <w:r w:rsidRPr="00281E97">
              <w:rPr>
                <w:rFonts w:ascii="Times New Roman" w:hAnsi="Times New Roman"/>
                <w:noProof/>
                <w:szCs w:val="21"/>
              </w:rPr>
            </w:r>
            <w:r w:rsidRPr="00281E97">
              <w:rPr>
                <w:rFonts w:ascii="Times New Roman" w:hAnsi="Times New Roman"/>
                <w:noProof/>
                <w:szCs w:val="21"/>
              </w:rPr>
              <w:pict>
                <v:group id="组合 7" o:spid="_x0000_s1026" style="width:186.1pt;height:197.6pt;mso-position-horizontal-relative:char;mso-position-vertical-relative:line" coordsize="8640,8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">
                  <v:rect id="Picture 46" o:spid="_x0000_s1027" style="position:absolute;width:8640;height:86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Kg78A&#10;AADaAAAADwAAAGRycy9kb3ducmV2LnhtbERPTYvCMBC9C/6HMIIX0XQ9iFSjiCBbZEGsu56HZmyL&#10;zaQ2se3+e3MQPD7e93rbm0q01LjSsoKvWQSCOLO65FzB7+UwXYJwHlljZZkU/JOD7WY4WGOsbcdn&#10;alOfixDCLkYFhfd1LKXLCjLoZrYmDtzNNgZ9gE0udYNdCDeVnEfRQhosOTQUWNO+oOyePo2CLju1&#10;18vPtzxNronlR/LYp39HpcajfrcC4an3H/HbnWgFYWu4Em6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KUqDvwAAANoAAAAPAAAAAAAAAAAAAAAAAJgCAABkcnMvZG93bnJl&#10;di54bWxQSwUGAAAAAAQABAD1AAAAhAMAAAAA&#10;" filled="f" stroked="f">
                    <o:lock v:ext="edit" aspectratio="t" text="t"/>
                  </v:rect>
                  <v:shape id="_s1075" o:spid="_x0000_s1028" style="position:absolute;left:2952;top:766;width:2736;height:2369;flip:y;visibility:visible;v-text-anchor:midd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Yh18QA&#10;AADaAAAADwAAAGRycy9kb3ducmV2LnhtbESP3WoCMRSE74W+QziF3mm2UovdbhQtCBWxRS2F3h03&#10;Z39wc7IkUde3NwXBy2FmvmGyaWcacSLna8sKngcJCOLc6ppLBT+7RX8MwgdkjY1lUnAhD9PJQy/D&#10;VNszb+i0DaWIEPYpKqhCaFMpfV6RQT+wLXH0CusMhihdKbXDc4SbRg6T5FUarDkuVNjSR0X5YXs0&#10;CjDZr8188bcrRr8vX9+rpet4uVfq6bGbvYMI1IV7+Nb+1Are4P9KvAFyc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GIdfEAAAA2gAAAA8AAAAAAAAAAAAAAAAAmAIAAGRycy9k&#10;b3ducmV2LnhtbFBLBQYAAAAABAAEAPUAAACJAwAAAAA=&#10;" adj="-11796480,,5400" path="m,l10800,21600,21600,,,xe" fillcolor="#bbe0e3" strokeweight=".1297mm">
                    <v:stroke joinstyle="miter"/>
                    <v:formulas/>
                    <v:path o:connecttype="custom" o:connectlocs="260,130;173,260;87,130;173,0" o:connectangles="0,0,0,0" textboxrect="7200,7203,14400,14397"/>
                    <v:textbox inset="0,0,0,0">
                      <w:txbxContent>
                        <w:p w:rsidR="00985A1B" w:rsidRPr="0066374E" w:rsidRDefault="00985A1B" w:rsidP="00985A1B">
                          <w:pPr>
                            <w:jc w:val="center"/>
                            <w:rPr>
                              <w:rFonts w:ascii="Times New Roman" w:hAnsi="Times New Roman"/>
                              <w:sz w:val="18"/>
                              <w:szCs w:val="18"/>
                            </w:rPr>
                          </w:pPr>
                        </w:p>
                      </w:txbxContent>
                    </v:textbox>
                  </v:shape>
                  <v:shape id="_s1073" o:spid="_x0000_s1029" style="position:absolute;left:1584;top:3135;width:5472;height:2370;flip:y;visibility:visible;v-text-anchor:midd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x7cMA&#10;AADbAAAADwAAAGRycy9kb3ducmV2LnhtbERPTWvCQBC9F/oflin0InVjD6Kpm9AKglUQjL30NmSn&#10;2dTsbMiuSfrvXUHobR7vc1b5aBvRU+drxwpm0wQEcel0zZWCr9PmZQHCB2SNjWNS8Ece8uzxYYWp&#10;dgMfqS9CJWII+xQVmBDaVEpfGrLop64ljtyP6yyGCLtK6g6HGG4b+Zokc2mx5thgsKW1ofJcXKyC&#10;8/fvuPwcJkOTHJzpd8X+4zDfK/X8NL6/gQg0hn/x3b3Vcf4Mbr/EA2R2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Px7cMAAADbAAAADwAAAAAAAAAAAAAAAACYAgAAZHJzL2Rv&#10;d25yZXYueG1sUEsFBgAAAAAEAAQA9QAAAIgDAAAAAA==&#10;" adj="-11796480,,5400" path="m,l5400,21600r10800,l21600,,,xe" fillcolor="#92cddc" strokeweight=".37pt">
                    <v:stroke joinstyle="miter"/>
                    <v:formulas/>
                    <v:path o:connecttype="custom" o:connectlocs="1213,130;693,260;173,130;693,0" o:connectangles="0,0,0,0" textboxrect="4500,4502,17100,17098"/>
                    <v:textbox inset="0,0,0,0">
                      <w:txbxContent>
                        <w:p w:rsidR="00985A1B" w:rsidRDefault="00985A1B" w:rsidP="00985A1B">
                          <w:pPr>
                            <w:jc w:val="center"/>
                            <w:rPr>
                              <w:sz w:val="18"/>
                              <w:szCs w:val="18"/>
                            </w:rPr>
                          </w:pPr>
                        </w:p>
                      </w:txbxContent>
                    </v:textbox>
                  </v:shape>
                  <v:shape id="_s1074" o:spid="_x0000_s1030" style="position:absolute;left:216;top:5505;width:8208;height:2369;flip:y;visibility:visible;v-text-anchor:midd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v+lcIA&#10;AADbAAAADwAAAGRycy9kb3ducmV2LnhtbESPT2vCQBDF70K/wzIFb2bjH0pIXUWKgj3GBs9DdsyG&#10;ZmfT7GrSfvquIHib4b33mzfr7WhbcaPeN44VzJMUBHHldMO1gvLrMMtA+ICssXVMCn7Jw3bzMllj&#10;rt3ABd1OoRYRwj5HBSaELpfSV4Ys+sR1xFG7uN5iiGtfS93jEOG2lYs0fZMWG44XDHb0Yaj6Pl1t&#10;pPzteVUaX9P5khWfXP601RKVmr6Ou3cQgcbwND/SRx3rL+D+Sxx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2/6VwgAAANsAAAAPAAAAAAAAAAAAAAAAAJgCAABkcnMvZG93&#10;bnJldi54bWxQSwUGAAAAAAQABAD1AAAAhwMAAAAA&#10;" adj="-11796480,,5400" path="m,l3600,21600r14400,l21600,,,xe" fillcolor="#31849b" strokeweight=".37pt">
                    <v:stroke joinstyle="miter"/>
                    <v:formulas/>
                    <v:path o:connecttype="custom" o:connectlocs="2859,130;1560,260;260,130;1560,0" o:connectangles="0,0,0,0" textboxrect="3600,3602,18000,17998"/>
                    <v:textbox inset="0,0,0,0">
                      <w:txbxContent>
                        <w:p w:rsidR="00985A1B" w:rsidRDefault="00985A1B" w:rsidP="00985A1B">
                          <w:pPr>
                            <w:jc w:val="center"/>
                            <w:rPr>
                              <w:sz w:val="18"/>
                              <w:szCs w:val="18"/>
                            </w:rPr>
                          </w:pPr>
                        </w:p>
                      </w:txbxContent>
                    </v:textbox>
                  </v:shape>
                  <v:shapetype id="_x0000_t202" coordsize="21600,21600" o:spt="202" path="m,l,21600r21600,l21600,xe">
                    <v:stroke joinstyle="miter"/>
                    <v:path gradientshapeok="t" o:connecttype="rect"/>
                  </v:shapetype>
                  <v:shape id="Text Box 58" o:spid="_x0000_s1031" type="#_x0000_t202" style="position:absolute;left:3182;top:1465;width:2288;height:19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rO2cEA&#10;AADbAAAADwAAAGRycy9kb3ducmV2LnhtbERPzWrCQBC+F/oOywi9NRstlpC6SqlYtSez+gBDdpqE&#10;ZmdDdpvEt3eFQm/z8f3OajPZVgzU+8axgnmSgiAunWm4UnA5754zED4gG2wdk4IredisHx9WmBs3&#10;ckGDDpWIIexzVFCH0OVS+rImiz5xHXHkvl1vMUTYV9L0OMZw28pFmr5Kiw3Hhho7+qip/NG/VsHR&#10;6n3xOTlNGk+LbfmVLfdNptTTbHp/AxFoCv/iP/fBxPkvcP8lHiD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KztnBAAAA2wAAAA8AAAAAAAAAAAAAAAAAmAIAAGRycy9kb3du&#10;cmV2LnhtbFBLBQYAAAAABAAEAPUAAACGAwAAAAA=&#10;" stroked="f" strokecolor="#daeef3" strokeweight=".25pt">
                    <v:fill opacity="0" o:opacity2="0" focus="100%" type="gradient"/>
                    <v:stroke dashstyle="1 1" endcap="round"/>
                    <v:textbox>
                      <w:txbxContent>
                        <w:p w:rsidR="00985A1B" w:rsidRDefault="00985A1B" w:rsidP="00985A1B">
                          <w:pPr>
                            <w:spacing w:line="240" w:lineRule="exact"/>
                            <w:jc w:val="center"/>
                            <w:rPr>
                              <w:rFonts w:ascii="Times New Roman" w:hAnsi="Times New Roman"/>
                              <w:sz w:val="18"/>
                              <w:szCs w:val="18"/>
                            </w:rPr>
                          </w:pPr>
                          <w:r>
                            <w:rPr>
                              <w:rFonts w:ascii="Times New Roman" w:hAnsi="Times New Roman" w:hint="eastAsia"/>
                              <w:sz w:val="18"/>
                              <w:szCs w:val="18"/>
                            </w:rPr>
                            <w:t>零食</w:t>
                          </w:r>
                        </w:p>
                        <w:p w:rsidR="00985A1B" w:rsidRPr="0066374E" w:rsidRDefault="00985A1B" w:rsidP="00985A1B">
                          <w:pPr>
                            <w:spacing w:line="240" w:lineRule="exact"/>
                            <w:jc w:val="center"/>
                            <w:rPr>
                              <w:rFonts w:ascii="Times New Roman" w:hAnsi="Times New Roman"/>
                              <w:sz w:val="18"/>
                              <w:szCs w:val="18"/>
                            </w:rPr>
                          </w:pPr>
                          <w:r>
                            <w:rPr>
                              <w:rFonts w:ascii="Times New Roman" w:hAnsi="Times New Roman" w:hint="eastAsia"/>
                              <w:sz w:val="18"/>
                              <w:szCs w:val="18"/>
                            </w:rPr>
                            <w:t>饮料</w:t>
                          </w:r>
                          <w:r>
                            <w:rPr>
                              <w:rFonts w:ascii="Times New Roman" w:hAnsi="Times New Roman"/>
                              <w:sz w:val="18"/>
                              <w:szCs w:val="18"/>
                            </w:rPr>
                            <w:t>、糖果</w:t>
                          </w:r>
                          <w:r w:rsidR="00615119">
                            <w:rPr>
                              <w:rFonts w:ascii="Times New Roman" w:hAnsi="Times New Roman"/>
                              <w:sz w:val="18"/>
                              <w:szCs w:val="18"/>
                            </w:rPr>
                            <w:t>….</w:t>
                          </w:r>
                        </w:p>
                      </w:txbxContent>
                    </v:textbox>
                  </v:shape>
                  <v:shape id="Text Box 58" o:spid="_x0000_s1032" type="#_x0000_t202" style="position:absolute;left:2728;top:3413;width:3378;height:19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NWrcEA&#10;AADbAAAADwAAAGRycy9kb3ducmV2LnhtbERPzWrCQBC+F/oOywi9NRullpC6SqlYtSez+gBDdpqE&#10;ZmdDdpvEt3eFQm/z8f3OajPZVgzU+8axgnmSgiAunWm4UnA5754zED4gG2wdk4IredisHx9WmBs3&#10;ckGDDpWIIexzVFCH0OVS+rImiz5xHXHkvl1vMUTYV9L0OMZw28pFmr5Kiw3Hhho7+qip/NG/VsHR&#10;6n3xOTlNGk+LbfmVLfdNptTTbHp/AxFoCv/iP/fBxPkvcP8lHiD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9jVq3BAAAA2wAAAA8AAAAAAAAAAAAAAAAAmAIAAGRycy9kb3du&#10;cmV2LnhtbFBLBQYAAAAABAAEAPUAAACGAwAAAAA=&#10;" stroked="f" strokecolor="#daeef3" strokeweight=".25pt">
                    <v:fill opacity="0" o:opacity2="0" focus="100%" type="gradient"/>
                    <v:stroke dashstyle="1 1" endcap="round"/>
                    <v:textbox>
                      <w:txbxContent>
                        <w:p w:rsidR="00985A1B" w:rsidRPr="0066374E" w:rsidRDefault="00985A1B" w:rsidP="00985A1B">
                          <w:pPr>
                            <w:spacing w:line="240" w:lineRule="exact"/>
                            <w:jc w:val="center"/>
                            <w:rPr>
                              <w:rFonts w:ascii="Times New Roman" w:hAnsi="Times New Roman"/>
                              <w:sz w:val="18"/>
                              <w:szCs w:val="18"/>
                            </w:rPr>
                          </w:pPr>
                          <w:r>
                            <w:rPr>
                              <w:rFonts w:ascii="Times New Roman" w:hAnsi="Times New Roman" w:hint="eastAsia"/>
                              <w:sz w:val="18"/>
                              <w:szCs w:val="18"/>
                            </w:rPr>
                            <w:t>副食类</w:t>
                          </w:r>
                          <w:r>
                            <w:rPr>
                              <w:rFonts w:ascii="Times New Roman" w:hAnsi="Times New Roman"/>
                              <w:sz w:val="18"/>
                              <w:szCs w:val="18"/>
                            </w:rPr>
                            <w:t>：肉类、蛋类、蔬菜、水果</w:t>
                          </w:r>
                          <w:r w:rsidRPr="0066374E">
                            <w:rPr>
                              <w:rFonts w:ascii="Times New Roman" w:hAnsi="Times New Roman"/>
                              <w:sz w:val="18"/>
                              <w:szCs w:val="18"/>
                            </w:rPr>
                            <w:t>...</w:t>
                          </w:r>
                        </w:p>
                      </w:txbxContent>
                    </v:textbox>
                  </v:shape>
                  <v:shape id="Text Box 58" o:spid="_x0000_s1033" type="#_x0000_t202" style="position:absolute;left:1197;top:5685;width:5859;height:19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zNr4A&#10;AADbAAAADwAAAGRycy9kb3ducmV2LnhtbERP24rCMBB9F/yHMIJvmiq4lGoUUbzsPmn0A4ZmbIvN&#10;pDRR699vFhZ8m8O5zmLV2Vo8qfWVYwWTcQKCOHem4kLB9bIbpSB8QDZYOyYFb/KwWvZ7C8yMe/GZ&#10;njoUIoawz1BBGUKTSenzkiz6sWuII3dzrcUQYVtI0+IrhttaTpPkS1qsODaU2NCmpPyuH1bBt9WH&#10;875zmjSeptv8J50dqlSp4aBbz0EE6sJH/O8+mjh/Bn+/xAPk8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v8za+AAAA2wAAAA8AAAAAAAAAAAAAAAAAmAIAAGRycy9kb3ducmV2&#10;LnhtbFBLBQYAAAAABAAEAPUAAACDAwAAAAA=&#10;" stroked="f" strokecolor="#daeef3" strokeweight=".25pt">
                    <v:fill opacity="0" o:opacity2="0" focus="100%" type="gradient"/>
                    <v:stroke dashstyle="1 1" endcap="round"/>
                    <v:textbox>
                      <w:txbxContent>
                        <w:p w:rsidR="00985A1B" w:rsidRPr="0066374E" w:rsidRDefault="00985A1B" w:rsidP="00985A1B">
                          <w:pPr>
                            <w:spacing w:line="240" w:lineRule="exact"/>
                            <w:jc w:val="center"/>
                            <w:rPr>
                              <w:rFonts w:ascii="Times New Roman" w:hAnsi="Times New Roman"/>
                              <w:sz w:val="18"/>
                              <w:szCs w:val="18"/>
                            </w:rPr>
                          </w:pPr>
                          <w:r>
                            <w:rPr>
                              <w:rFonts w:ascii="Times New Roman" w:hAnsi="Times New Roman" w:hint="eastAsia"/>
                              <w:sz w:val="18"/>
                              <w:szCs w:val="18"/>
                            </w:rPr>
                            <w:t>主食类</w:t>
                          </w:r>
                          <w:r>
                            <w:rPr>
                              <w:rFonts w:ascii="Times New Roman" w:hAnsi="Times New Roman"/>
                              <w:sz w:val="18"/>
                              <w:szCs w:val="18"/>
                            </w:rPr>
                            <w:t>：米饭、馒头、面包、玉米、红薯、面条、燕麦</w:t>
                          </w:r>
                          <w:r w:rsidRPr="0066374E">
                            <w:rPr>
                              <w:rFonts w:ascii="Times New Roman" w:hAnsi="Times New Roman"/>
                              <w:sz w:val="18"/>
                              <w:szCs w:val="18"/>
                            </w:rPr>
                            <w:t>...</w:t>
                          </w:r>
                        </w:p>
                      </w:txbxContent>
                    </v:textbox>
                  </v:shape>
                  <w10:wrap type="none"/>
                  <w10:anchorlock/>
                </v:group>
              </w:pict>
            </w:r>
          </w:p>
        </w:tc>
      </w:tr>
      <w:tr w:rsidR="00D9788E" w:rsidRPr="00985A1B" w:rsidTr="00985A1B">
        <w:trPr>
          <w:gridAfter w:val="1"/>
          <w:wAfter w:w="71" w:type="dxa"/>
        </w:trPr>
        <w:tc>
          <w:tcPr>
            <w:tcW w:w="3938" w:type="dxa"/>
          </w:tcPr>
          <w:p w:rsidR="00D9788E" w:rsidRPr="00CA2282" w:rsidRDefault="00D9788E" w:rsidP="00D9788E">
            <w:pPr>
              <w:spacing w:line="360" w:lineRule="auto"/>
              <w:jc w:val="center"/>
              <w:rPr>
                <w:rFonts w:ascii="Times New Roman" w:hAnsi="Times New Roman"/>
                <w:b/>
                <w:szCs w:val="21"/>
              </w:rPr>
            </w:pPr>
            <w:r w:rsidRPr="00CA2282">
              <w:rPr>
                <w:rFonts w:ascii="Times New Roman" w:eastAsia="黑体" w:hAnsi="Times New Roman"/>
                <w:b/>
                <w:color w:val="000000" w:themeColor="text1"/>
                <w:szCs w:val="21"/>
              </w:rPr>
              <w:t>图</w:t>
            </w:r>
            <w:r w:rsidR="00CA2282" w:rsidRPr="00CA2282">
              <w:rPr>
                <w:rFonts w:ascii="Times New Roman" w:eastAsia="黑体" w:hAnsi="Times New Roman"/>
                <w:b/>
                <w:color w:val="000000" w:themeColor="text1"/>
                <w:szCs w:val="21"/>
              </w:rPr>
              <w:t xml:space="preserve">2 </w:t>
            </w:r>
            <w:r w:rsidR="00CA2282" w:rsidRPr="00CA2282">
              <w:rPr>
                <w:rFonts w:ascii="Times New Roman" w:eastAsia="黑体" w:hAnsi="Times New Roman" w:hint="eastAsia"/>
                <w:b/>
                <w:color w:val="000000" w:themeColor="text1"/>
                <w:szCs w:val="21"/>
              </w:rPr>
              <w:t>学生</w:t>
            </w:r>
            <w:r w:rsidR="00CA2282" w:rsidRPr="00CA2282">
              <w:rPr>
                <w:rFonts w:ascii="Times New Roman" w:eastAsia="黑体" w:hAnsi="Times New Roman"/>
                <w:b/>
                <w:color w:val="000000" w:themeColor="text1"/>
                <w:szCs w:val="21"/>
              </w:rPr>
              <w:t>思维导图作品</w:t>
            </w:r>
          </w:p>
        </w:tc>
      </w:tr>
    </w:tbl>
    <w:p w:rsidR="00985A1B" w:rsidRDefault="00985A1B" w:rsidP="00985A1B">
      <w:pPr>
        <w:spacing w:line="360" w:lineRule="auto"/>
        <w:ind w:firstLineChars="200" w:firstLine="482"/>
        <w:rPr>
          <w:rFonts w:ascii="Times New Roman" w:hAnsi="Times New Roman"/>
          <w:b/>
          <w:sz w:val="24"/>
          <w:szCs w:val="24"/>
        </w:rPr>
      </w:pPr>
    </w:p>
    <w:p w:rsidR="00DF781B" w:rsidRPr="00985A1B" w:rsidRDefault="00985A1B" w:rsidP="00985A1B">
      <w:pPr>
        <w:spacing w:line="360" w:lineRule="auto"/>
        <w:ind w:firstLineChars="200" w:firstLine="482"/>
        <w:rPr>
          <w:rFonts w:ascii="Times New Roman" w:hAnsi="Times New Roman"/>
          <w:b/>
          <w:sz w:val="24"/>
          <w:szCs w:val="24"/>
        </w:rPr>
      </w:pPr>
      <w:r w:rsidRPr="00985A1B">
        <w:rPr>
          <w:rFonts w:ascii="Times New Roman" w:hAnsi="Times New Roman" w:hint="eastAsia"/>
          <w:b/>
          <w:sz w:val="24"/>
          <w:szCs w:val="24"/>
        </w:rPr>
        <w:t>3.</w:t>
      </w:r>
      <w:r w:rsidR="00DF781B" w:rsidRPr="00985A1B">
        <w:rPr>
          <w:rFonts w:ascii="Times New Roman" w:hAnsi="Times New Roman"/>
          <w:b/>
          <w:sz w:val="24"/>
          <w:szCs w:val="24"/>
        </w:rPr>
        <w:t>我评价反思</w:t>
      </w:r>
    </w:p>
    <w:p w:rsidR="00D9788E" w:rsidRPr="00985A1B" w:rsidRDefault="00DF781B" w:rsidP="00DF781B">
      <w:pPr>
        <w:spacing w:line="360" w:lineRule="auto"/>
        <w:rPr>
          <w:rFonts w:ascii="Times New Roman" w:hAnsi="Times New Roman"/>
          <w:sz w:val="24"/>
          <w:szCs w:val="24"/>
        </w:rPr>
        <w:sectPr w:rsidR="00D9788E" w:rsidRPr="00985A1B" w:rsidSect="00D9788E">
          <w:footnotePr>
            <w:numFmt w:val="decimalEnclosedCircleChinese"/>
          </w:footnotePr>
          <w:type w:val="continuous"/>
          <w:pgSz w:w="11906" w:h="16838"/>
          <w:pgMar w:top="1440" w:right="1800" w:bottom="1440" w:left="1800" w:header="851" w:footer="992" w:gutter="0"/>
          <w:cols w:num="2" w:space="720"/>
          <w:docGrid w:type="lines" w:linePitch="312"/>
        </w:sectPr>
      </w:pPr>
      <w:r w:rsidRPr="00985A1B">
        <w:rPr>
          <w:rFonts w:ascii="Times New Roman" w:hAnsi="Times New Roman"/>
          <w:sz w:val="24"/>
          <w:szCs w:val="24"/>
        </w:rPr>
        <w:t>学习评价既是对学习内容的评价，也是对学习过程的评价</w:t>
      </w:r>
      <w:r w:rsidR="00985A1B" w:rsidRPr="00985A1B">
        <w:rPr>
          <w:rFonts w:ascii="Times New Roman" w:hAnsi="Times New Roman"/>
          <w:sz w:val="24"/>
          <w:szCs w:val="24"/>
          <w:vertAlign w:val="superscript"/>
        </w:rPr>
        <w:t>[6]</w:t>
      </w:r>
      <w:r w:rsidRPr="00985A1B">
        <w:rPr>
          <w:rFonts w:ascii="Times New Roman" w:hAnsi="Times New Roman"/>
          <w:sz w:val="24"/>
          <w:szCs w:val="24"/>
        </w:rPr>
        <w:t>。在学生完成</w:t>
      </w:r>
      <w:r w:rsidRPr="00985A1B">
        <w:rPr>
          <w:rFonts w:ascii="Times New Roman" w:hAnsi="Times New Roman"/>
          <w:sz w:val="24"/>
          <w:szCs w:val="24"/>
        </w:rPr>
        <w:t>PMIQ</w:t>
      </w:r>
      <w:r w:rsidRPr="00985A1B">
        <w:rPr>
          <w:rFonts w:ascii="Times New Roman" w:hAnsi="Times New Roman"/>
          <w:sz w:val="24"/>
          <w:szCs w:val="24"/>
        </w:rPr>
        <w:t>表后，由小组代表通过投影汇报自己的反思总结表，交流在学习过</w:t>
      </w:r>
      <w:r w:rsidRPr="00985A1B">
        <w:rPr>
          <w:rFonts w:ascii="Times New Roman" w:hAnsi="Times New Roman"/>
          <w:sz w:val="24"/>
          <w:szCs w:val="24"/>
        </w:rPr>
        <w:lastRenderedPageBreak/>
        <w:t>程中已经学会的（</w:t>
      </w:r>
      <w:r w:rsidRPr="00985A1B">
        <w:rPr>
          <w:rFonts w:ascii="Times New Roman" w:hAnsi="Times New Roman"/>
          <w:sz w:val="24"/>
          <w:szCs w:val="24"/>
        </w:rPr>
        <w:t>P</w:t>
      </w:r>
      <w:r w:rsidRPr="00985A1B">
        <w:rPr>
          <w:rFonts w:ascii="Times New Roman" w:hAnsi="Times New Roman"/>
          <w:sz w:val="24"/>
          <w:szCs w:val="24"/>
        </w:rPr>
        <w:t>），尚未学会的（</w:t>
      </w:r>
      <w:r w:rsidRPr="00985A1B">
        <w:rPr>
          <w:rFonts w:ascii="Times New Roman" w:hAnsi="Times New Roman"/>
          <w:sz w:val="24"/>
          <w:szCs w:val="24"/>
        </w:rPr>
        <w:t>M</w:t>
      </w:r>
      <w:r w:rsidRPr="00985A1B">
        <w:rPr>
          <w:rFonts w:ascii="Times New Roman" w:hAnsi="Times New Roman"/>
          <w:sz w:val="24"/>
          <w:szCs w:val="24"/>
        </w:rPr>
        <w:t>），还希望学习的知识（</w:t>
      </w:r>
      <w:r w:rsidRPr="00985A1B">
        <w:rPr>
          <w:rFonts w:ascii="Times New Roman" w:hAnsi="Times New Roman"/>
          <w:sz w:val="24"/>
          <w:szCs w:val="24"/>
        </w:rPr>
        <w:t>I</w:t>
      </w:r>
      <w:r w:rsidRPr="00985A1B">
        <w:rPr>
          <w:rFonts w:ascii="Times New Roman" w:hAnsi="Times New Roman"/>
          <w:sz w:val="24"/>
          <w:szCs w:val="24"/>
        </w:rPr>
        <w:t>），以及还不清楚的疑问（</w:t>
      </w:r>
      <w:r w:rsidRPr="00985A1B">
        <w:rPr>
          <w:rFonts w:ascii="Times New Roman" w:hAnsi="Times New Roman"/>
          <w:sz w:val="24"/>
          <w:szCs w:val="24"/>
        </w:rPr>
        <w:t>Q</w:t>
      </w:r>
      <w:r w:rsidRPr="00985A1B">
        <w:rPr>
          <w:rFonts w:ascii="Times New Roman" w:hAnsi="Times New Roman"/>
          <w:sz w:val="24"/>
          <w:szCs w:val="24"/>
        </w:rPr>
        <w:t>）。如何让学生的思维活动活跃起来，真正投入到熟悉又陌生的食物头脑风暴中，</w:t>
      </w:r>
      <w:r w:rsidR="006A3630">
        <w:rPr>
          <w:rFonts w:ascii="Times New Roman" w:hAnsi="Times New Roman" w:hint="eastAsia"/>
          <w:sz w:val="24"/>
          <w:szCs w:val="24"/>
        </w:rPr>
        <w:t>“</w:t>
      </w:r>
      <w:r w:rsidRPr="00985A1B">
        <w:rPr>
          <w:rFonts w:ascii="Times New Roman" w:hAnsi="Times New Roman"/>
          <w:sz w:val="24"/>
          <w:szCs w:val="24"/>
        </w:rPr>
        <w:t>问题</w:t>
      </w:r>
      <w:r w:rsidR="006A3630">
        <w:rPr>
          <w:rFonts w:ascii="Times New Roman" w:hAnsi="Times New Roman" w:hint="eastAsia"/>
          <w:sz w:val="24"/>
          <w:szCs w:val="24"/>
        </w:rPr>
        <w:t>”</w:t>
      </w:r>
      <w:r w:rsidRPr="00985A1B">
        <w:rPr>
          <w:rFonts w:ascii="Times New Roman" w:hAnsi="Times New Roman"/>
          <w:sz w:val="24"/>
          <w:szCs w:val="24"/>
        </w:rPr>
        <w:t>是最好的助推器。在这一环节，师生主要解决的是小组代表中的问题（</w:t>
      </w:r>
      <w:r w:rsidRPr="00985A1B">
        <w:rPr>
          <w:rFonts w:ascii="Times New Roman" w:hAnsi="Times New Roman"/>
          <w:sz w:val="24"/>
          <w:szCs w:val="24"/>
        </w:rPr>
        <w:t>Q</w:t>
      </w:r>
      <w:r w:rsidRPr="00985A1B">
        <w:rPr>
          <w:rFonts w:ascii="Times New Roman" w:hAnsi="Times New Roman"/>
          <w:sz w:val="24"/>
          <w:szCs w:val="24"/>
        </w:rPr>
        <w:t>），如：为什么要给食物分类，分类有什么好处？水算不算食物？鸡蛋是属于荤菜还是素菜等问题。（学生的</w:t>
      </w:r>
      <w:r w:rsidRPr="00985A1B">
        <w:rPr>
          <w:rFonts w:ascii="Times New Roman" w:hAnsi="Times New Roman"/>
          <w:sz w:val="24"/>
          <w:szCs w:val="24"/>
        </w:rPr>
        <w:t>PMIQ</w:t>
      </w:r>
      <w:r w:rsidRPr="00985A1B">
        <w:rPr>
          <w:rFonts w:ascii="Times New Roman" w:hAnsi="Times New Roman"/>
          <w:sz w:val="24"/>
          <w:szCs w:val="24"/>
        </w:rPr>
        <w:t>反思表汇总见图</w:t>
      </w:r>
      <w:r w:rsidRPr="00985A1B">
        <w:rPr>
          <w:rFonts w:ascii="Times New Roman" w:hAnsi="Times New Roman"/>
          <w:sz w:val="24"/>
          <w:szCs w:val="24"/>
        </w:rPr>
        <w:t>3</w:t>
      </w:r>
      <w:r w:rsidRPr="00985A1B">
        <w:rPr>
          <w:rFonts w:ascii="Times New Roman" w:hAnsi="Times New Roman"/>
          <w:sz w:val="24"/>
          <w:szCs w:val="24"/>
        </w:rPr>
        <w:t>）自我评价反思环节扩大了学生知识共享与知识建构的深度和广度，进一步将食物的概念内化。由于课堂时间有限，教师课后可以将全班学生的</w:t>
      </w:r>
      <w:r w:rsidRPr="00985A1B">
        <w:rPr>
          <w:rFonts w:ascii="Times New Roman" w:hAnsi="Times New Roman"/>
          <w:sz w:val="24"/>
          <w:szCs w:val="24"/>
        </w:rPr>
        <w:t>PMIQ</w:t>
      </w:r>
      <w:r w:rsidRPr="00985A1B">
        <w:rPr>
          <w:rFonts w:ascii="Times New Roman" w:hAnsi="Times New Roman"/>
          <w:sz w:val="24"/>
          <w:szCs w:val="24"/>
        </w:rPr>
        <w:t>反思表收集起来，做一个评价反思资料，了解本节课学生的学习程度和自己的教学效果，下节课及时反馈学生提出来的问题，这样对教师而言，不仅可以有效的整合教学资源，还可以了解每个学生对所学内容的理解和掌握程度；对学生而言，不仅提高了学生的问题意识，还可以弄清概念及其联系，提高学习效率。</w:t>
      </w:r>
    </w:p>
    <w:p w:rsidR="00985A1B" w:rsidRDefault="00985A1B" w:rsidP="00DF781B">
      <w:pPr>
        <w:spacing w:line="360" w:lineRule="auto"/>
        <w:jc w:val="center"/>
        <w:rPr>
          <w:rFonts w:ascii="Times New Roman" w:eastAsia="黑体" w:hAnsi="Times New Roman"/>
          <w:sz w:val="24"/>
          <w:szCs w:val="24"/>
        </w:rPr>
      </w:pPr>
    </w:p>
    <w:p w:rsidR="00DF781B" w:rsidRPr="00985A1B" w:rsidRDefault="00D9788E" w:rsidP="00DF781B">
      <w:pPr>
        <w:spacing w:line="360" w:lineRule="auto"/>
        <w:jc w:val="center"/>
        <w:rPr>
          <w:rFonts w:ascii="Times New Roman" w:eastAsia="黑体" w:hAnsi="Times New Roman"/>
          <w:sz w:val="24"/>
          <w:szCs w:val="24"/>
        </w:rPr>
      </w:pPr>
      <w:r w:rsidRPr="00985A1B">
        <w:rPr>
          <w:rFonts w:ascii="Times New Roman" w:eastAsia="黑体" w:hAnsi="Times New Roman"/>
          <w:sz w:val="24"/>
          <w:szCs w:val="24"/>
        </w:rPr>
        <w:t>表</w:t>
      </w:r>
      <w:r w:rsidRPr="00985A1B">
        <w:rPr>
          <w:rFonts w:ascii="Times New Roman" w:eastAsia="黑体" w:hAnsi="Times New Roman"/>
          <w:sz w:val="24"/>
          <w:szCs w:val="24"/>
        </w:rPr>
        <w:t>1</w:t>
      </w:r>
      <w:r w:rsidRPr="00985A1B">
        <w:rPr>
          <w:rFonts w:ascii="Times New Roman" w:eastAsia="黑体" w:hAnsi="Times New Roman"/>
          <w:sz w:val="24"/>
          <w:szCs w:val="24"/>
        </w:rPr>
        <w:t>：</w:t>
      </w:r>
      <w:r w:rsidR="00DF781B" w:rsidRPr="00985A1B">
        <w:rPr>
          <w:rFonts w:ascii="Times New Roman" w:eastAsia="黑体" w:hAnsi="Times New Roman"/>
          <w:sz w:val="24"/>
          <w:szCs w:val="24"/>
        </w:rPr>
        <w:t>学生的</w:t>
      </w:r>
      <w:r w:rsidR="00DF781B" w:rsidRPr="00985A1B">
        <w:rPr>
          <w:rFonts w:ascii="Times New Roman" w:eastAsia="黑体" w:hAnsi="Times New Roman"/>
          <w:sz w:val="24"/>
          <w:szCs w:val="24"/>
        </w:rPr>
        <w:t>PMIQ</w:t>
      </w:r>
      <w:r w:rsidR="00DF781B" w:rsidRPr="00985A1B">
        <w:rPr>
          <w:rFonts w:ascii="Times New Roman" w:eastAsia="黑体" w:hAnsi="Times New Roman"/>
          <w:sz w:val="24"/>
          <w:szCs w:val="24"/>
        </w:rPr>
        <w:t>反思汇总表</w:t>
      </w:r>
    </w:p>
    <w:tbl>
      <w:tblPr>
        <w:tblW w:w="0" w:type="auto"/>
        <w:tblBorders>
          <w:top w:val="single" w:sz="12" w:space="0" w:color="000000"/>
          <w:bottom w:val="single" w:sz="12" w:space="0" w:color="000000"/>
          <w:insideH w:val="single" w:sz="4" w:space="0" w:color="000000"/>
          <w:insideV w:val="single" w:sz="4" w:space="0" w:color="000000"/>
        </w:tblBorders>
        <w:tblLayout w:type="fixed"/>
        <w:tblLook w:val="0000"/>
      </w:tblPr>
      <w:tblGrid>
        <w:gridCol w:w="2130"/>
        <w:gridCol w:w="2130"/>
        <w:gridCol w:w="2227"/>
        <w:gridCol w:w="2035"/>
      </w:tblGrid>
      <w:tr w:rsidR="00DF781B" w:rsidRPr="00985A1B" w:rsidTr="006A3630">
        <w:tc>
          <w:tcPr>
            <w:tcW w:w="2130" w:type="dxa"/>
            <w:shd w:val="clear" w:color="auto" w:fill="auto"/>
            <w:vAlign w:val="center"/>
          </w:tcPr>
          <w:p w:rsidR="00DF781B" w:rsidRPr="00985A1B" w:rsidRDefault="00DF781B" w:rsidP="00AD75A9">
            <w:pPr>
              <w:jc w:val="center"/>
              <w:rPr>
                <w:rFonts w:ascii="Times New Roman" w:eastAsia="黑体" w:hAnsi="Times New Roman"/>
                <w:szCs w:val="21"/>
              </w:rPr>
            </w:pPr>
            <w:r w:rsidRPr="00985A1B">
              <w:rPr>
                <w:rFonts w:ascii="Times New Roman" w:eastAsia="黑体" w:hAnsi="Times New Roman"/>
                <w:szCs w:val="21"/>
              </w:rPr>
              <w:t>P</w:t>
            </w:r>
            <w:r w:rsidRPr="00985A1B">
              <w:rPr>
                <w:rFonts w:ascii="Times New Roman" w:eastAsia="黑体" w:hAnsi="Times New Roman"/>
                <w:szCs w:val="21"/>
              </w:rPr>
              <w:t>（</w:t>
            </w:r>
            <w:r w:rsidRPr="00985A1B">
              <w:rPr>
                <w:rFonts w:ascii="Times New Roman" w:eastAsia="黑体" w:hAnsi="Times New Roman"/>
                <w:szCs w:val="21"/>
              </w:rPr>
              <w:t>Plus)</w:t>
            </w:r>
          </w:p>
          <w:p w:rsidR="00DF781B" w:rsidRPr="00985A1B" w:rsidRDefault="00DF781B" w:rsidP="00AD75A9">
            <w:pPr>
              <w:jc w:val="center"/>
              <w:rPr>
                <w:rFonts w:ascii="Times New Roman" w:eastAsia="黑体" w:hAnsi="Times New Roman"/>
                <w:szCs w:val="21"/>
              </w:rPr>
            </w:pPr>
            <w:r w:rsidRPr="00985A1B">
              <w:rPr>
                <w:rFonts w:ascii="Times New Roman" w:eastAsia="黑体" w:hAnsi="Times New Roman"/>
                <w:szCs w:val="21"/>
              </w:rPr>
              <w:t>学习收获</w:t>
            </w:r>
          </w:p>
        </w:tc>
        <w:tc>
          <w:tcPr>
            <w:tcW w:w="2130" w:type="dxa"/>
            <w:shd w:val="clear" w:color="auto" w:fill="auto"/>
            <w:vAlign w:val="center"/>
          </w:tcPr>
          <w:p w:rsidR="00DF781B" w:rsidRPr="00985A1B" w:rsidRDefault="00DF781B" w:rsidP="00AD75A9">
            <w:pPr>
              <w:jc w:val="center"/>
              <w:rPr>
                <w:rFonts w:ascii="Times New Roman" w:eastAsia="黑体" w:hAnsi="Times New Roman"/>
                <w:szCs w:val="21"/>
              </w:rPr>
            </w:pPr>
            <w:r w:rsidRPr="00985A1B">
              <w:rPr>
                <w:rFonts w:ascii="Times New Roman" w:eastAsia="黑体" w:hAnsi="Times New Roman"/>
                <w:szCs w:val="21"/>
              </w:rPr>
              <w:t>M</w:t>
            </w:r>
            <w:r w:rsidRPr="00985A1B">
              <w:rPr>
                <w:rFonts w:ascii="Times New Roman" w:eastAsia="黑体" w:hAnsi="Times New Roman"/>
                <w:szCs w:val="21"/>
              </w:rPr>
              <w:t>（</w:t>
            </w:r>
            <w:r w:rsidRPr="00985A1B">
              <w:rPr>
                <w:rFonts w:ascii="Times New Roman" w:eastAsia="黑体" w:hAnsi="Times New Roman"/>
                <w:szCs w:val="21"/>
              </w:rPr>
              <w:t>Minus</w:t>
            </w:r>
            <w:r w:rsidRPr="00985A1B">
              <w:rPr>
                <w:rFonts w:ascii="Times New Roman" w:eastAsia="黑体" w:hAnsi="Times New Roman"/>
                <w:szCs w:val="21"/>
              </w:rPr>
              <w:t>）</w:t>
            </w:r>
          </w:p>
          <w:p w:rsidR="00DF781B" w:rsidRPr="00985A1B" w:rsidRDefault="00DF781B" w:rsidP="00AD75A9">
            <w:pPr>
              <w:jc w:val="center"/>
              <w:rPr>
                <w:rFonts w:ascii="Times New Roman" w:eastAsia="黑体" w:hAnsi="Times New Roman"/>
                <w:szCs w:val="21"/>
              </w:rPr>
            </w:pPr>
            <w:r w:rsidRPr="00985A1B">
              <w:rPr>
                <w:rFonts w:ascii="Times New Roman" w:eastAsia="黑体" w:hAnsi="Times New Roman"/>
                <w:szCs w:val="21"/>
              </w:rPr>
              <w:t>还没有学懂的</w:t>
            </w:r>
          </w:p>
        </w:tc>
        <w:tc>
          <w:tcPr>
            <w:tcW w:w="2227" w:type="dxa"/>
            <w:shd w:val="clear" w:color="auto" w:fill="auto"/>
            <w:vAlign w:val="center"/>
          </w:tcPr>
          <w:p w:rsidR="00DF781B" w:rsidRPr="00985A1B" w:rsidRDefault="00DF781B" w:rsidP="00AD75A9">
            <w:pPr>
              <w:jc w:val="center"/>
              <w:rPr>
                <w:rFonts w:ascii="Times New Roman" w:eastAsia="黑体" w:hAnsi="Times New Roman"/>
                <w:szCs w:val="21"/>
              </w:rPr>
            </w:pPr>
            <w:r w:rsidRPr="00985A1B">
              <w:rPr>
                <w:rFonts w:ascii="Times New Roman" w:eastAsia="黑体" w:hAnsi="Times New Roman"/>
                <w:szCs w:val="21"/>
              </w:rPr>
              <w:t>I</w:t>
            </w:r>
            <w:r w:rsidRPr="00985A1B">
              <w:rPr>
                <w:rFonts w:ascii="Times New Roman" w:eastAsia="黑体" w:hAnsi="Times New Roman"/>
                <w:szCs w:val="21"/>
              </w:rPr>
              <w:t>（</w:t>
            </w:r>
            <w:r w:rsidRPr="00985A1B">
              <w:rPr>
                <w:rFonts w:ascii="Times New Roman" w:eastAsia="黑体" w:hAnsi="Times New Roman"/>
                <w:szCs w:val="21"/>
              </w:rPr>
              <w:t>Interesting</w:t>
            </w:r>
            <w:r w:rsidRPr="00985A1B">
              <w:rPr>
                <w:rFonts w:ascii="Times New Roman" w:eastAsia="黑体" w:hAnsi="Times New Roman"/>
                <w:szCs w:val="21"/>
              </w:rPr>
              <w:t>）</w:t>
            </w:r>
          </w:p>
          <w:p w:rsidR="00DF781B" w:rsidRPr="00985A1B" w:rsidRDefault="00DF781B" w:rsidP="00AD75A9">
            <w:pPr>
              <w:jc w:val="center"/>
              <w:rPr>
                <w:rFonts w:ascii="Times New Roman" w:eastAsia="黑体" w:hAnsi="Times New Roman"/>
                <w:szCs w:val="21"/>
              </w:rPr>
            </w:pPr>
            <w:r w:rsidRPr="00985A1B">
              <w:rPr>
                <w:rFonts w:ascii="Times New Roman" w:eastAsia="黑体" w:hAnsi="Times New Roman"/>
                <w:szCs w:val="21"/>
              </w:rPr>
              <w:t>我还感兴趣的内容</w:t>
            </w:r>
          </w:p>
        </w:tc>
        <w:tc>
          <w:tcPr>
            <w:tcW w:w="2035" w:type="dxa"/>
            <w:shd w:val="clear" w:color="auto" w:fill="auto"/>
            <w:vAlign w:val="center"/>
          </w:tcPr>
          <w:p w:rsidR="00DF781B" w:rsidRPr="00985A1B" w:rsidRDefault="00DF781B" w:rsidP="00AD75A9">
            <w:pPr>
              <w:jc w:val="center"/>
              <w:rPr>
                <w:rFonts w:ascii="Times New Roman" w:eastAsia="黑体" w:hAnsi="Times New Roman"/>
                <w:szCs w:val="21"/>
              </w:rPr>
            </w:pPr>
            <w:r w:rsidRPr="00985A1B">
              <w:rPr>
                <w:rFonts w:ascii="Times New Roman" w:eastAsia="黑体" w:hAnsi="Times New Roman"/>
                <w:szCs w:val="21"/>
              </w:rPr>
              <w:t>Q</w:t>
            </w:r>
            <w:r w:rsidRPr="00985A1B">
              <w:rPr>
                <w:rFonts w:ascii="Times New Roman" w:eastAsia="黑体" w:hAnsi="Times New Roman"/>
                <w:szCs w:val="21"/>
              </w:rPr>
              <w:t>（</w:t>
            </w:r>
            <w:r w:rsidRPr="00985A1B">
              <w:rPr>
                <w:rFonts w:ascii="Times New Roman" w:eastAsia="黑体" w:hAnsi="Times New Roman"/>
                <w:szCs w:val="21"/>
              </w:rPr>
              <w:t>Question</w:t>
            </w:r>
            <w:r w:rsidRPr="00985A1B">
              <w:rPr>
                <w:rFonts w:ascii="Times New Roman" w:eastAsia="黑体" w:hAnsi="Times New Roman"/>
                <w:szCs w:val="21"/>
              </w:rPr>
              <w:t>）</w:t>
            </w:r>
          </w:p>
          <w:p w:rsidR="00DF781B" w:rsidRPr="00985A1B" w:rsidRDefault="00DF781B" w:rsidP="00AD75A9">
            <w:pPr>
              <w:jc w:val="center"/>
              <w:rPr>
                <w:rFonts w:ascii="Times New Roman" w:eastAsia="黑体" w:hAnsi="Times New Roman"/>
                <w:szCs w:val="21"/>
              </w:rPr>
            </w:pPr>
            <w:r w:rsidRPr="00985A1B">
              <w:rPr>
                <w:rFonts w:ascii="Times New Roman" w:eastAsia="黑体" w:hAnsi="Times New Roman"/>
                <w:szCs w:val="21"/>
              </w:rPr>
              <w:t>我感到疑惑的问题</w:t>
            </w:r>
          </w:p>
        </w:tc>
      </w:tr>
      <w:tr w:rsidR="00DF781B" w:rsidRPr="00985A1B" w:rsidTr="006A3630">
        <w:trPr>
          <w:trHeight w:val="2969"/>
        </w:trPr>
        <w:tc>
          <w:tcPr>
            <w:tcW w:w="2130" w:type="dxa"/>
            <w:shd w:val="clear" w:color="auto" w:fill="auto"/>
            <w:vAlign w:val="center"/>
          </w:tcPr>
          <w:p w:rsidR="00DF781B" w:rsidRPr="00985A1B" w:rsidRDefault="00DF781B" w:rsidP="00AD75A9">
            <w:pPr>
              <w:rPr>
                <w:rFonts w:ascii="Times New Roman" w:hAnsi="Times New Roman"/>
                <w:szCs w:val="21"/>
              </w:rPr>
            </w:pPr>
            <w:r w:rsidRPr="00985A1B">
              <w:rPr>
                <w:rFonts w:ascii="Times New Roman" w:hAnsi="Times New Roman"/>
                <w:szCs w:val="21"/>
              </w:rPr>
              <w:lastRenderedPageBreak/>
              <w:t>1.</w:t>
            </w:r>
            <w:r w:rsidRPr="00985A1B">
              <w:rPr>
                <w:rFonts w:ascii="Times New Roman" w:hAnsi="Times New Roman"/>
                <w:szCs w:val="21"/>
              </w:rPr>
              <w:t>怎样记录混合性食物。</w:t>
            </w:r>
          </w:p>
          <w:p w:rsidR="00DF781B" w:rsidRPr="00985A1B" w:rsidRDefault="00DF781B" w:rsidP="00AD75A9">
            <w:pPr>
              <w:rPr>
                <w:rFonts w:ascii="Times New Roman" w:hAnsi="Times New Roman"/>
                <w:szCs w:val="21"/>
              </w:rPr>
            </w:pPr>
            <w:r w:rsidRPr="00985A1B">
              <w:rPr>
                <w:rFonts w:ascii="Times New Roman" w:hAnsi="Times New Roman"/>
                <w:szCs w:val="21"/>
              </w:rPr>
              <w:t>2.</w:t>
            </w:r>
            <w:r w:rsidRPr="00985A1B">
              <w:rPr>
                <w:rFonts w:ascii="Times New Roman" w:hAnsi="Times New Roman"/>
                <w:szCs w:val="21"/>
              </w:rPr>
              <w:t>一天的食物要搭配均衡，才会有营养。不要吃太多的食物，这样会导致身体的不利。</w:t>
            </w:r>
          </w:p>
          <w:p w:rsidR="006A3630" w:rsidRPr="00985A1B" w:rsidRDefault="00DF781B" w:rsidP="00AD75A9">
            <w:pPr>
              <w:rPr>
                <w:rFonts w:ascii="Times New Roman" w:hAnsi="Times New Roman"/>
                <w:szCs w:val="21"/>
              </w:rPr>
            </w:pPr>
            <w:r w:rsidRPr="00985A1B">
              <w:rPr>
                <w:rFonts w:ascii="Times New Roman" w:hAnsi="Times New Roman"/>
                <w:szCs w:val="21"/>
              </w:rPr>
              <w:t>3.</w:t>
            </w:r>
            <w:r w:rsidR="006A3630">
              <w:rPr>
                <w:rFonts w:ascii="Times New Roman" w:hAnsi="Times New Roman"/>
                <w:szCs w:val="21"/>
              </w:rPr>
              <w:t>食物要怎样分类</w:t>
            </w:r>
            <w:r w:rsidR="006A3630">
              <w:rPr>
                <w:rFonts w:ascii="Times New Roman" w:hAnsi="Times New Roman" w:hint="eastAsia"/>
                <w:szCs w:val="21"/>
              </w:rPr>
              <w:t>？</w:t>
            </w:r>
          </w:p>
        </w:tc>
        <w:tc>
          <w:tcPr>
            <w:tcW w:w="2130" w:type="dxa"/>
            <w:shd w:val="clear" w:color="auto" w:fill="auto"/>
            <w:vAlign w:val="center"/>
          </w:tcPr>
          <w:p w:rsidR="00DF781B" w:rsidRPr="00985A1B" w:rsidRDefault="00DF781B" w:rsidP="00AD75A9">
            <w:pPr>
              <w:rPr>
                <w:rFonts w:ascii="Times New Roman" w:hAnsi="Times New Roman"/>
                <w:szCs w:val="21"/>
              </w:rPr>
            </w:pPr>
            <w:r w:rsidRPr="00985A1B">
              <w:rPr>
                <w:rFonts w:ascii="Times New Roman" w:hAnsi="Times New Roman"/>
                <w:szCs w:val="21"/>
              </w:rPr>
              <w:t>1.</w:t>
            </w:r>
            <w:r w:rsidRPr="00985A1B">
              <w:rPr>
                <w:rFonts w:ascii="Times New Roman" w:hAnsi="Times New Roman"/>
                <w:szCs w:val="21"/>
              </w:rPr>
              <w:t>人的营养均衡是什么？</w:t>
            </w:r>
          </w:p>
          <w:p w:rsidR="00DF781B" w:rsidRPr="00985A1B" w:rsidRDefault="00DF781B" w:rsidP="00AD75A9">
            <w:pPr>
              <w:rPr>
                <w:rFonts w:ascii="Times New Roman" w:hAnsi="Times New Roman"/>
                <w:szCs w:val="21"/>
              </w:rPr>
            </w:pPr>
            <w:r w:rsidRPr="00985A1B">
              <w:rPr>
                <w:rFonts w:ascii="Times New Roman" w:hAnsi="Times New Roman"/>
                <w:szCs w:val="21"/>
              </w:rPr>
              <w:t>2.</w:t>
            </w:r>
            <w:r w:rsidRPr="00985A1B">
              <w:rPr>
                <w:rFonts w:ascii="Times New Roman" w:hAnsi="Times New Roman"/>
                <w:szCs w:val="21"/>
              </w:rPr>
              <w:t>混合类食物应该怎样记录？</w:t>
            </w:r>
          </w:p>
          <w:p w:rsidR="00DF781B" w:rsidRPr="00985A1B" w:rsidRDefault="00DF781B" w:rsidP="00AD75A9">
            <w:pPr>
              <w:rPr>
                <w:rFonts w:ascii="Times New Roman" w:hAnsi="Times New Roman"/>
                <w:szCs w:val="21"/>
              </w:rPr>
            </w:pPr>
            <w:r w:rsidRPr="00985A1B">
              <w:rPr>
                <w:rFonts w:ascii="Times New Roman" w:hAnsi="Times New Roman"/>
                <w:szCs w:val="21"/>
              </w:rPr>
              <w:t>3.</w:t>
            </w:r>
            <w:r w:rsidRPr="00985A1B">
              <w:rPr>
                <w:rFonts w:ascii="Times New Roman" w:hAnsi="Times New Roman"/>
                <w:szCs w:val="21"/>
              </w:rPr>
              <w:t>水为什么不算食物？</w:t>
            </w:r>
          </w:p>
          <w:p w:rsidR="00DF781B" w:rsidRPr="00985A1B" w:rsidRDefault="00DF781B" w:rsidP="00AD75A9">
            <w:pPr>
              <w:rPr>
                <w:rFonts w:ascii="Times New Roman" w:hAnsi="Times New Roman"/>
                <w:szCs w:val="21"/>
              </w:rPr>
            </w:pPr>
          </w:p>
        </w:tc>
        <w:tc>
          <w:tcPr>
            <w:tcW w:w="2227" w:type="dxa"/>
            <w:shd w:val="clear" w:color="auto" w:fill="auto"/>
            <w:vAlign w:val="center"/>
          </w:tcPr>
          <w:p w:rsidR="00DF781B" w:rsidRPr="00985A1B" w:rsidRDefault="00DF781B" w:rsidP="00AD75A9">
            <w:pPr>
              <w:rPr>
                <w:rFonts w:ascii="Times New Roman" w:hAnsi="Times New Roman"/>
                <w:szCs w:val="21"/>
              </w:rPr>
            </w:pPr>
            <w:r w:rsidRPr="00985A1B">
              <w:rPr>
                <w:rFonts w:ascii="Times New Roman" w:hAnsi="Times New Roman"/>
                <w:szCs w:val="21"/>
              </w:rPr>
              <w:t>1.</w:t>
            </w:r>
            <w:r w:rsidR="006A3630">
              <w:rPr>
                <w:rFonts w:ascii="Times New Roman" w:hAnsi="Times New Roman"/>
                <w:szCs w:val="21"/>
              </w:rPr>
              <w:t>食物还可以怎样分类</w:t>
            </w:r>
            <w:r w:rsidR="006A3630">
              <w:rPr>
                <w:rFonts w:ascii="Times New Roman" w:hAnsi="Times New Roman" w:hint="eastAsia"/>
                <w:szCs w:val="21"/>
              </w:rPr>
              <w:t>？</w:t>
            </w:r>
          </w:p>
          <w:p w:rsidR="00DF781B" w:rsidRPr="00985A1B" w:rsidRDefault="00DF781B" w:rsidP="00AD75A9">
            <w:pPr>
              <w:rPr>
                <w:rFonts w:ascii="Times New Roman" w:hAnsi="Times New Roman"/>
                <w:szCs w:val="21"/>
              </w:rPr>
            </w:pPr>
            <w:r w:rsidRPr="00985A1B">
              <w:rPr>
                <w:rFonts w:ascii="Times New Roman" w:hAnsi="Times New Roman"/>
                <w:szCs w:val="21"/>
              </w:rPr>
              <w:t>2.</w:t>
            </w:r>
            <w:r w:rsidR="006A3630">
              <w:rPr>
                <w:rFonts w:ascii="Times New Roman" w:hAnsi="Times New Roman"/>
                <w:szCs w:val="21"/>
              </w:rPr>
              <w:t>哪些食物一起搭配会更健康</w:t>
            </w:r>
            <w:r w:rsidR="006A3630">
              <w:rPr>
                <w:rFonts w:ascii="Times New Roman" w:hAnsi="Times New Roman" w:hint="eastAsia"/>
                <w:szCs w:val="21"/>
              </w:rPr>
              <w:t>？</w:t>
            </w:r>
          </w:p>
          <w:p w:rsidR="00DF781B" w:rsidRPr="00985A1B" w:rsidRDefault="00DF781B" w:rsidP="00AD75A9">
            <w:pPr>
              <w:rPr>
                <w:rFonts w:ascii="Times New Roman" w:hAnsi="Times New Roman"/>
                <w:szCs w:val="21"/>
              </w:rPr>
            </w:pPr>
            <w:r w:rsidRPr="00985A1B">
              <w:rPr>
                <w:rFonts w:ascii="Times New Roman" w:hAnsi="Times New Roman"/>
                <w:szCs w:val="21"/>
              </w:rPr>
              <w:t>3.</w:t>
            </w:r>
            <w:r w:rsidR="006A3630">
              <w:rPr>
                <w:rFonts w:ascii="Times New Roman" w:hAnsi="Times New Roman"/>
                <w:szCs w:val="21"/>
              </w:rPr>
              <w:t>食物的营养有哪些</w:t>
            </w:r>
            <w:r w:rsidR="006A3630">
              <w:rPr>
                <w:rFonts w:ascii="Times New Roman" w:hAnsi="Times New Roman" w:hint="eastAsia"/>
                <w:szCs w:val="21"/>
              </w:rPr>
              <w:t>？</w:t>
            </w:r>
          </w:p>
        </w:tc>
        <w:tc>
          <w:tcPr>
            <w:tcW w:w="2035" w:type="dxa"/>
            <w:shd w:val="clear" w:color="auto" w:fill="auto"/>
            <w:vAlign w:val="center"/>
          </w:tcPr>
          <w:p w:rsidR="00DF781B" w:rsidRPr="00985A1B" w:rsidRDefault="00DF781B" w:rsidP="00AD75A9">
            <w:pPr>
              <w:rPr>
                <w:rFonts w:ascii="Times New Roman" w:hAnsi="Times New Roman"/>
                <w:szCs w:val="21"/>
              </w:rPr>
            </w:pPr>
            <w:r w:rsidRPr="00985A1B">
              <w:rPr>
                <w:rFonts w:ascii="Times New Roman" w:hAnsi="Times New Roman"/>
                <w:szCs w:val="21"/>
              </w:rPr>
              <w:t>1.</w:t>
            </w:r>
            <w:r w:rsidRPr="00985A1B">
              <w:rPr>
                <w:rFonts w:ascii="Times New Roman" w:hAnsi="Times New Roman"/>
                <w:szCs w:val="21"/>
              </w:rPr>
              <w:t>牛奶算五谷类还是算零食类？</w:t>
            </w:r>
          </w:p>
          <w:p w:rsidR="00DF781B" w:rsidRPr="00985A1B" w:rsidRDefault="00DF781B" w:rsidP="00AD75A9">
            <w:pPr>
              <w:rPr>
                <w:rFonts w:ascii="Times New Roman" w:hAnsi="Times New Roman"/>
                <w:szCs w:val="21"/>
              </w:rPr>
            </w:pPr>
            <w:r w:rsidRPr="00985A1B">
              <w:rPr>
                <w:rFonts w:ascii="Times New Roman" w:hAnsi="Times New Roman"/>
                <w:szCs w:val="21"/>
              </w:rPr>
              <w:t>2.</w:t>
            </w:r>
            <w:r w:rsidRPr="00985A1B">
              <w:rPr>
                <w:rFonts w:ascii="Times New Roman" w:hAnsi="Times New Roman"/>
                <w:szCs w:val="21"/>
              </w:rPr>
              <w:t>人一天要吃多少种食物才比较健康？</w:t>
            </w:r>
          </w:p>
          <w:p w:rsidR="00DF781B" w:rsidRPr="00985A1B" w:rsidRDefault="00DF781B" w:rsidP="00AD75A9">
            <w:pPr>
              <w:rPr>
                <w:rFonts w:ascii="Times New Roman" w:hAnsi="Times New Roman"/>
                <w:szCs w:val="21"/>
              </w:rPr>
            </w:pPr>
            <w:r w:rsidRPr="00985A1B">
              <w:rPr>
                <w:rFonts w:ascii="Times New Roman" w:hAnsi="Times New Roman"/>
                <w:szCs w:val="21"/>
              </w:rPr>
              <w:t>3.</w:t>
            </w:r>
            <w:r w:rsidRPr="00985A1B">
              <w:rPr>
                <w:rFonts w:ascii="Times New Roman" w:hAnsi="Times New Roman"/>
                <w:szCs w:val="21"/>
              </w:rPr>
              <w:t>为什么要给食物进行分类呢，分类有什么好处？</w:t>
            </w:r>
          </w:p>
        </w:tc>
      </w:tr>
    </w:tbl>
    <w:p w:rsidR="00D9788E" w:rsidRPr="00985A1B" w:rsidRDefault="00D9788E" w:rsidP="00DF781B">
      <w:pPr>
        <w:spacing w:line="360" w:lineRule="auto"/>
        <w:rPr>
          <w:rFonts w:ascii="Times New Roman" w:hAnsi="Times New Roman"/>
        </w:rPr>
        <w:sectPr w:rsidR="00D9788E" w:rsidRPr="00985A1B" w:rsidSect="00DF781B">
          <w:footnotePr>
            <w:numFmt w:val="decimalEnclosedCircleChinese"/>
          </w:footnotePr>
          <w:type w:val="continuous"/>
          <w:pgSz w:w="11906" w:h="16838"/>
          <w:pgMar w:top="1440" w:right="1800" w:bottom="1440" w:left="1800" w:header="851" w:footer="992" w:gutter="0"/>
          <w:cols w:space="720"/>
          <w:docGrid w:type="lines" w:linePitch="312"/>
        </w:sectPr>
      </w:pPr>
    </w:p>
    <w:p w:rsidR="00DF781B" w:rsidRPr="00985A1B" w:rsidRDefault="00DF781B" w:rsidP="00DF781B">
      <w:pPr>
        <w:spacing w:line="360" w:lineRule="auto"/>
        <w:rPr>
          <w:rFonts w:ascii="Times New Roman" w:eastAsia="黑体" w:hAnsi="Times New Roman"/>
          <w:sz w:val="28"/>
          <w:szCs w:val="28"/>
        </w:rPr>
      </w:pPr>
      <w:r w:rsidRPr="00985A1B">
        <w:rPr>
          <w:rFonts w:ascii="Times New Roman" w:eastAsia="黑体" w:hAnsi="Times New Roman"/>
          <w:sz w:val="28"/>
          <w:szCs w:val="28"/>
        </w:rPr>
        <w:lastRenderedPageBreak/>
        <w:t>研究结论</w:t>
      </w:r>
    </w:p>
    <w:p w:rsidR="00DF781B" w:rsidRPr="00985A1B" w:rsidRDefault="00DF781B" w:rsidP="00DF781B">
      <w:pPr>
        <w:spacing w:line="360" w:lineRule="auto"/>
        <w:rPr>
          <w:rFonts w:ascii="Times New Roman" w:hAnsi="Times New Roman"/>
          <w:sz w:val="24"/>
          <w:szCs w:val="24"/>
        </w:rPr>
      </w:pPr>
      <w:r w:rsidRPr="00985A1B">
        <w:rPr>
          <w:rFonts w:ascii="Times New Roman" w:hAnsi="Times New Roman"/>
          <w:sz w:val="24"/>
          <w:szCs w:val="24"/>
        </w:rPr>
        <w:t>可视化思维工具在小学科学概念教学中有很强的应用性，它</w:t>
      </w:r>
      <w:r w:rsidR="00AE3B66">
        <w:rPr>
          <w:rFonts w:ascii="Times New Roman" w:hAnsi="Times New Roman" w:hint="eastAsia"/>
          <w:sz w:val="24"/>
          <w:szCs w:val="24"/>
        </w:rPr>
        <w:t>不仅能</w:t>
      </w:r>
      <w:r w:rsidRPr="00985A1B">
        <w:rPr>
          <w:rFonts w:ascii="Times New Roman" w:hAnsi="Times New Roman"/>
          <w:sz w:val="24"/>
          <w:szCs w:val="24"/>
        </w:rPr>
        <w:t>能让</w:t>
      </w:r>
      <w:r w:rsidR="00AE3B66">
        <w:rPr>
          <w:rFonts w:ascii="Times New Roman" w:hAnsi="Times New Roman" w:hint="eastAsia"/>
          <w:sz w:val="24"/>
          <w:szCs w:val="24"/>
        </w:rPr>
        <w:t>学生</w:t>
      </w:r>
      <w:r w:rsidR="00AE3B66">
        <w:rPr>
          <w:rFonts w:ascii="Times New Roman" w:hAnsi="Times New Roman"/>
          <w:sz w:val="24"/>
          <w:szCs w:val="24"/>
        </w:rPr>
        <w:t>在教学活动中深入理解科学概念，培养</w:t>
      </w:r>
      <w:r w:rsidR="00AE3B66">
        <w:rPr>
          <w:rFonts w:ascii="Times New Roman" w:hAnsi="Times New Roman" w:hint="eastAsia"/>
          <w:sz w:val="24"/>
          <w:szCs w:val="24"/>
        </w:rPr>
        <w:t>学生</w:t>
      </w:r>
      <w:r w:rsidR="00AE3B66">
        <w:rPr>
          <w:rFonts w:ascii="Times New Roman" w:hAnsi="Times New Roman"/>
          <w:sz w:val="24"/>
          <w:szCs w:val="24"/>
        </w:rPr>
        <w:t>的科学思维</w:t>
      </w:r>
      <w:r w:rsidR="00AE3B66">
        <w:rPr>
          <w:rFonts w:ascii="Times New Roman" w:hAnsi="Times New Roman" w:hint="eastAsia"/>
          <w:sz w:val="24"/>
          <w:szCs w:val="24"/>
        </w:rPr>
        <w:t>和</w:t>
      </w:r>
      <w:r w:rsidR="00AE3B66">
        <w:rPr>
          <w:rFonts w:ascii="Times New Roman" w:hAnsi="Times New Roman"/>
          <w:sz w:val="24"/>
          <w:szCs w:val="24"/>
        </w:rPr>
        <w:t>个性化的</w:t>
      </w:r>
      <w:r w:rsidR="00AE3B66">
        <w:rPr>
          <w:rFonts w:ascii="Times New Roman" w:hAnsi="Times New Roman" w:hint="eastAsia"/>
          <w:sz w:val="24"/>
          <w:szCs w:val="24"/>
        </w:rPr>
        <w:t>自主</w:t>
      </w:r>
      <w:r w:rsidR="00AE3B66">
        <w:rPr>
          <w:rFonts w:ascii="Times New Roman" w:hAnsi="Times New Roman"/>
          <w:sz w:val="24"/>
          <w:szCs w:val="24"/>
        </w:rPr>
        <w:t>学习能力，而且</w:t>
      </w:r>
      <w:r w:rsidRPr="00985A1B">
        <w:rPr>
          <w:rFonts w:ascii="Times New Roman" w:hAnsi="Times New Roman"/>
          <w:sz w:val="24"/>
          <w:szCs w:val="24"/>
        </w:rPr>
        <w:t>教师</w:t>
      </w:r>
      <w:r w:rsidR="00AE3B66">
        <w:rPr>
          <w:rFonts w:ascii="Times New Roman" w:hAnsi="Times New Roman" w:hint="eastAsia"/>
          <w:sz w:val="24"/>
          <w:szCs w:val="24"/>
        </w:rPr>
        <w:t>在</w:t>
      </w:r>
      <w:r w:rsidR="00AE3B66">
        <w:rPr>
          <w:rFonts w:ascii="Times New Roman" w:hAnsi="Times New Roman"/>
          <w:sz w:val="24"/>
          <w:szCs w:val="24"/>
        </w:rPr>
        <w:t>教学中能</w:t>
      </w:r>
      <w:r w:rsidRPr="00985A1B">
        <w:rPr>
          <w:rFonts w:ascii="Times New Roman" w:hAnsi="Times New Roman"/>
          <w:sz w:val="24"/>
          <w:szCs w:val="24"/>
        </w:rPr>
        <w:t>从新的视角对所</w:t>
      </w:r>
      <w:r w:rsidR="00AE3B66">
        <w:rPr>
          <w:rFonts w:ascii="Times New Roman" w:hAnsi="Times New Roman"/>
          <w:sz w:val="24"/>
          <w:szCs w:val="24"/>
        </w:rPr>
        <w:t>学的知识进行系统梳理、深化拓展，从而实现知识的活学活用，</w:t>
      </w:r>
      <w:r w:rsidR="00AE3B66">
        <w:rPr>
          <w:rFonts w:ascii="Times New Roman" w:hAnsi="Times New Roman" w:hint="eastAsia"/>
          <w:sz w:val="24"/>
          <w:szCs w:val="24"/>
        </w:rPr>
        <w:t>从而</w:t>
      </w:r>
      <w:r w:rsidR="00AE3B66">
        <w:rPr>
          <w:rFonts w:ascii="Times New Roman" w:hAnsi="Times New Roman"/>
          <w:sz w:val="24"/>
          <w:szCs w:val="24"/>
        </w:rPr>
        <w:t>有助于提高教师的教研水平</w:t>
      </w:r>
      <w:r w:rsidRPr="00985A1B">
        <w:rPr>
          <w:rFonts w:ascii="Times New Roman" w:hAnsi="Times New Roman"/>
          <w:sz w:val="24"/>
          <w:szCs w:val="24"/>
        </w:rPr>
        <w:t>。但由于教学实践时间不长，经验还不成熟，可视化思维工具在现实应用中还存在一些问题，如：微视频的制作与本节课的主题契合度不高，问题的指向性和任务的明确性不强，教师的教学模式和策略以及可视化思维工具适用的知识类型和课程类型等，这些问题的进一步研究有助于推进可视化思维工具更好的应用于小学科学概念教学。</w:t>
      </w:r>
    </w:p>
    <w:p w:rsidR="00985A1B" w:rsidRPr="00985A1B" w:rsidRDefault="00985A1B" w:rsidP="00DF781B">
      <w:pPr>
        <w:rPr>
          <w:rFonts w:ascii="Times New Roman" w:hAnsi="Times New Roman"/>
          <w:sz w:val="24"/>
          <w:szCs w:val="24"/>
        </w:rPr>
      </w:pPr>
    </w:p>
    <w:p w:rsidR="00DF781B" w:rsidRPr="00985A1B" w:rsidRDefault="00985A1B" w:rsidP="00985A1B">
      <w:pPr>
        <w:spacing w:line="360" w:lineRule="auto"/>
        <w:rPr>
          <w:rFonts w:ascii="Times New Roman" w:eastAsia="黑体" w:hAnsi="Times New Roman"/>
          <w:sz w:val="28"/>
          <w:szCs w:val="28"/>
        </w:rPr>
      </w:pPr>
      <w:r w:rsidRPr="00985A1B">
        <w:rPr>
          <w:rFonts w:ascii="Times New Roman" w:eastAsia="黑体" w:hAnsi="Times New Roman"/>
          <w:sz w:val="28"/>
          <w:szCs w:val="28"/>
        </w:rPr>
        <w:lastRenderedPageBreak/>
        <w:t>参考文献</w:t>
      </w:r>
    </w:p>
    <w:p w:rsidR="00DF781B" w:rsidRPr="00985A1B" w:rsidRDefault="00DF781B" w:rsidP="00DF781B">
      <w:pPr>
        <w:spacing w:line="360" w:lineRule="auto"/>
        <w:rPr>
          <w:rFonts w:ascii="Times New Roman" w:hAnsi="Times New Roman"/>
          <w:szCs w:val="21"/>
        </w:rPr>
      </w:pPr>
      <w:r w:rsidRPr="00985A1B">
        <w:rPr>
          <w:rFonts w:ascii="Times New Roman" w:hAnsi="Times New Roman"/>
          <w:szCs w:val="21"/>
        </w:rPr>
        <w:t>[1]</w:t>
      </w:r>
      <w:r w:rsidRPr="00985A1B">
        <w:rPr>
          <w:rFonts w:ascii="Times New Roman" w:hAnsi="Times New Roman"/>
          <w:szCs w:val="21"/>
        </w:rPr>
        <w:t>杨兰娟</w:t>
      </w:r>
      <w:r w:rsidRPr="00985A1B">
        <w:rPr>
          <w:rFonts w:ascii="Times New Roman" w:hAnsi="Times New Roman"/>
          <w:szCs w:val="21"/>
        </w:rPr>
        <w:t>.</w:t>
      </w:r>
      <w:r w:rsidRPr="00985A1B">
        <w:rPr>
          <w:rFonts w:ascii="Times New Roman" w:hAnsi="Times New Roman"/>
          <w:szCs w:val="21"/>
        </w:rPr>
        <w:t>思维导图融入小学科学课的教学理论与实践</w:t>
      </w:r>
      <w:r w:rsidRPr="00985A1B">
        <w:rPr>
          <w:rFonts w:ascii="Times New Roman" w:hAnsi="Times New Roman"/>
          <w:szCs w:val="21"/>
        </w:rPr>
        <w:t>[J].</w:t>
      </w:r>
      <w:r w:rsidRPr="00985A1B">
        <w:rPr>
          <w:rFonts w:ascii="Times New Roman" w:hAnsi="Times New Roman"/>
          <w:szCs w:val="21"/>
        </w:rPr>
        <w:t>上海教育科研</w:t>
      </w:r>
      <w:r w:rsidRPr="00985A1B">
        <w:rPr>
          <w:rFonts w:ascii="Times New Roman" w:hAnsi="Times New Roman"/>
          <w:szCs w:val="21"/>
        </w:rPr>
        <w:t>,2007(2).</w:t>
      </w:r>
    </w:p>
    <w:p w:rsidR="00DF781B" w:rsidRPr="00985A1B" w:rsidRDefault="00DF781B" w:rsidP="00DF781B">
      <w:pPr>
        <w:spacing w:line="360" w:lineRule="auto"/>
        <w:rPr>
          <w:rFonts w:ascii="Times New Roman" w:hAnsi="Times New Roman"/>
          <w:szCs w:val="21"/>
        </w:rPr>
      </w:pPr>
      <w:r w:rsidRPr="00985A1B">
        <w:rPr>
          <w:rFonts w:ascii="Times New Roman" w:hAnsi="Times New Roman"/>
          <w:szCs w:val="21"/>
        </w:rPr>
        <w:t>[2]</w:t>
      </w:r>
      <w:r w:rsidRPr="00985A1B">
        <w:rPr>
          <w:rFonts w:ascii="Times New Roman" w:hAnsi="Times New Roman"/>
          <w:szCs w:val="21"/>
        </w:rPr>
        <w:t>殷碧玉</w:t>
      </w:r>
      <w:r w:rsidRPr="00985A1B">
        <w:rPr>
          <w:rFonts w:ascii="Times New Roman" w:hAnsi="Times New Roman"/>
          <w:szCs w:val="21"/>
        </w:rPr>
        <w:t>.</w:t>
      </w:r>
      <w:r w:rsidRPr="00985A1B">
        <w:rPr>
          <w:rFonts w:ascii="Times New Roman" w:hAnsi="Times New Roman"/>
          <w:szCs w:val="21"/>
        </w:rPr>
        <w:t>基于可视化思维工具的交流共享活动分析</w:t>
      </w:r>
      <w:r w:rsidRPr="00985A1B">
        <w:rPr>
          <w:rFonts w:ascii="Times New Roman" w:hAnsi="Times New Roman"/>
          <w:szCs w:val="21"/>
        </w:rPr>
        <w:t>—</w:t>
      </w:r>
      <w:r w:rsidRPr="00985A1B">
        <w:rPr>
          <w:rFonts w:ascii="Times New Roman" w:hAnsi="Times New Roman"/>
          <w:szCs w:val="21"/>
        </w:rPr>
        <w:t>以《探寻中日饮食文化的异同》综合实践课为例</w:t>
      </w:r>
      <w:r w:rsidRPr="00985A1B">
        <w:rPr>
          <w:rFonts w:ascii="Times New Roman" w:hAnsi="Times New Roman"/>
          <w:szCs w:val="21"/>
        </w:rPr>
        <w:t>[J].</w:t>
      </w:r>
      <w:r w:rsidRPr="00985A1B">
        <w:rPr>
          <w:rFonts w:ascii="Times New Roman" w:hAnsi="Times New Roman"/>
          <w:szCs w:val="21"/>
        </w:rPr>
        <w:t>中国信息技术教育</w:t>
      </w:r>
      <w:r w:rsidRPr="00985A1B">
        <w:rPr>
          <w:rFonts w:ascii="Times New Roman" w:hAnsi="Times New Roman"/>
          <w:szCs w:val="21"/>
        </w:rPr>
        <w:t>,2013(07-08).</w:t>
      </w:r>
    </w:p>
    <w:p w:rsidR="00DF781B" w:rsidRPr="00985A1B" w:rsidRDefault="00DF781B" w:rsidP="00DF781B">
      <w:pPr>
        <w:spacing w:line="360" w:lineRule="auto"/>
        <w:rPr>
          <w:rFonts w:ascii="Times New Roman" w:hAnsi="Times New Roman"/>
          <w:szCs w:val="21"/>
        </w:rPr>
      </w:pPr>
      <w:r w:rsidRPr="00985A1B">
        <w:rPr>
          <w:rFonts w:ascii="Times New Roman" w:hAnsi="Times New Roman"/>
          <w:szCs w:val="21"/>
        </w:rPr>
        <w:t>[3]</w:t>
      </w:r>
      <w:r w:rsidRPr="00985A1B">
        <w:rPr>
          <w:rFonts w:ascii="Times New Roman" w:hAnsi="Times New Roman"/>
          <w:szCs w:val="21"/>
        </w:rPr>
        <w:t>林芹</w:t>
      </w:r>
      <w:r w:rsidRPr="00985A1B">
        <w:rPr>
          <w:rFonts w:ascii="Times New Roman" w:hAnsi="Times New Roman"/>
          <w:szCs w:val="21"/>
        </w:rPr>
        <w:t>.</w:t>
      </w:r>
      <w:r w:rsidRPr="00985A1B">
        <w:rPr>
          <w:rFonts w:ascii="Times New Roman" w:hAnsi="Times New Roman"/>
          <w:szCs w:val="21"/>
        </w:rPr>
        <w:t>思维导图与科学概念重建的融合</w:t>
      </w:r>
      <w:r w:rsidRPr="00985A1B">
        <w:rPr>
          <w:rFonts w:ascii="Times New Roman" w:hAnsi="Times New Roman"/>
          <w:szCs w:val="21"/>
        </w:rPr>
        <w:t>—</w:t>
      </w:r>
      <w:r w:rsidRPr="00985A1B">
        <w:rPr>
          <w:rFonts w:ascii="Times New Roman" w:hAnsi="Times New Roman"/>
          <w:szCs w:val="21"/>
        </w:rPr>
        <w:t>以《观察树叶》一课为例</w:t>
      </w:r>
      <w:r w:rsidRPr="00985A1B">
        <w:rPr>
          <w:rFonts w:ascii="Times New Roman" w:hAnsi="Times New Roman"/>
          <w:szCs w:val="21"/>
        </w:rPr>
        <w:t>[J].</w:t>
      </w:r>
      <w:r w:rsidRPr="00985A1B">
        <w:rPr>
          <w:rFonts w:ascii="Times New Roman" w:hAnsi="Times New Roman"/>
          <w:szCs w:val="21"/>
        </w:rPr>
        <w:t>华夏教师</w:t>
      </w:r>
      <w:r w:rsidRPr="00985A1B">
        <w:rPr>
          <w:rFonts w:ascii="Times New Roman" w:hAnsi="Times New Roman"/>
          <w:szCs w:val="21"/>
        </w:rPr>
        <w:t>,2015(1).</w:t>
      </w:r>
    </w:p>
    <w:p w:rsidR="00DF781B" w:rsidRPr="00985A1B" w:rsidRDefault="00DF781B" w:rsidP="00DF781B">
      <w:pPr>
        <w:spacing w:line="360" w:lineRule="auto"/>
        <w:rPr>
          <w:rFonts w:ascii="Times New Roman" w:hAnsi="Times New Roman"/>
          <w:szCs w:val="21"/>
        </w:rPr>
      </w:pPr>
      <w:r w:rsidRPr="00985A1B">
        <w:rPr>
          <w:rFonts w:ascii="Times New Roman" w:hAnsi="Times New Roman"/>
          <w:szCs w:val="21"/>
        </w:rPr>
        <w:t>[4]</w:t>
      </w:r>
      <w:r w:rsidRPr="00985A1B">
        <w:rPr>
          <w:rFonts w:ascii="Times New Roman" w:hAnsi="Times New Roman"/>
          <w:szCs w:val="21"/>
        </w:rPr>
        <w:t>高素君</w:t>
      </w:r>
      <w:r w:rsidRPr="00985A1B">
        <w:rPr>
          <w:rFonts w:ascii="Times New Roman" w:hAnsi="Times New Roman"/>
          <w:szCs w:val="21"/>
        </w:rPr>
        <w:t>.</w:t>
      </w:r>
      <w:r w:rsidRPr="00985A1B">
        <w:rPr>
          <w:rFonts w:ascii="Times New Roman" w:hAnsi="Times New Roman"/>
          <w:szCs w:val="21"/>
        </w:rPr>
        <w:t>可视化思维工具在小学生协作能力培养中的应用研究</w:t>
      </w:r>
      <w:r w:rsidRPr="00985A1B">
        <w:rPr>
          <w:rFonts w:ascii="Times New Roman" w:hAnsi="Times New Roman"/>
          <w:szCs w:val="21"/>
        </w:rPr>
        <w:t>—</w:t>
      </w:r>
      <w:r w:rsidRPr="00985A1B">
        <w:rPr>
          <w:rFonts w:ascii="Times New Roman" w:hAnsi="Times New Roman"/>
          <w:szCs w:val="21"/>
        </w:rPr>
        <w:t>以《探究青蛙与蟾蜍的异同》综合实践课为例</w:t>
      </w:r>
      <w:r w:rsidRPr="00985A1B">
        <w:rPr>
          <w:rFonts w:ascii="Times New Roman" w:hAnsi="Times New Roman"/>
          <w:szCs w:val="21"/>
        </w:rPr>
        <w:t>[J].</w:t>
      </w:r>
      <w:r w:rsidRPr="00985A1B">
        <w:rPr>
          <w:rFonts w:ascii="Times New Roman" w:hAnsi="Times New Roman"/>
          <w:szCs w:val="21"/>
        </w:rPr>
        <w:t>中国信息技术教育</w:t>
      </w:r>
      <w:r w:rsidRPr="00985A1B">
        <w:rPr>
          <w:rFonts w:ascii="Times New Roman" w:hAnsi="Times New Roman"/>
          <w:szCs w:val="21"/>
        </w:rPr>
        <w:t>.2013(07-08).</w:t>
      </w:r>
    </w:p>
    <w:p w:rsidR="00DF781B" w:rsidRPr="00985A1B" w:rsidRDefault="00DF781B" w:rsidP="00DF781B">
      <w:pPr>
        <w:spacing w:line="360" w:lineRule="auto"/>
        <w:rPr>
          <w:rFonts w:ascii="Times New Roman" w:hAnsi="Times New Roman"/>
          <w:szCs w:val="21"/>
        </w:rPr>
      </w:pPr>
      <w:r w:rsidRPr="00985A1B">
        <w:rPr>
          <w:rFonts w:ascii="Times New Roman" w:hAnsi="Times New Roman"/>
          <w:szCs w:val="21"/>
        </w:rPr>
        <w:t>[5]</w:t>
      </w:r>
      <w:r w:rsidRPr="00985A1B">
        <w:rPr>
          <w:rFonts w:ascii="Times New Roman" w:hAnsi="Times New Roman"/>
          <w:szCs w:val="21"/>
        </w:rPr>
        <w:t>董积宾</w:t>
      </w:r>
      <w:r w:rsidRPr="00985A1B">
        <w:rPr>
          <w:rFonts w:ascii="Times New Roman" w:hAnsi="Times New Roman"/>
          <w:szCs w:val="21"/>
        </w:rPr>
        <w:t>.</w:t>
      </w:r>
      <w:r w:rsidRPr="00985A1B">
        <w:rPr>
          <w:rFonts w:ascii="Times New Roman" w:hAnsi="Times New Roman"/>
          <w:szCs w:val="21"/>
        </w:rPr>
        <w:t>思维导图在小学科学概念建构中的应用</w:t>
      </w:r>
      <w:r w:rsidRPr="00985A1B">
        <w:rPr>
          <w:rFonts w:ascii="Times New Roman" w:hAnsi="Times New Roman"/>
          <w:szCs w:val="21"/>
        </w:rPr>
        <w:t>—</w:t>
      </w:r>
      <w:r w:rsidRPr="00985A1B">
        <w:rPr>
          <w:rFonts w:ascii="Times New Roman" w:hAnsi="Times New Roman"/>
          <w:szCs w:val="21"/>
        </w:rPr>
        <w:t>以教科版《昼夜交替现象》一课为例</w:t>
      </w:r>
      <w:r w:rsidRPr="00985A1B">
        <w:rPr>
          <w:rFonts w:ascii="Times New Roman" w:hAnsi="Times New Roman"/>
          <w:szCs w:val="21"/>
        </w:rPr>
        <w:t>[J].</w:t>
      </w:r>
      <w:r w:rsidRPr="00985A1B">
        <w:rPr>
          <w:rFonts w:ascii="Times New Roman" w:hAnsi="Times New Roman"/>
          <w:szCs w:val="21"/>
        </w:rPr>
        <w:t>新课程</w:t>
      </w:r>
      <w:r w:rsidRPr="00985A1B">
        <w:rPr>
          <w:rFonts w:ascii="Times New Roman" w:hAnsi="Times New Roman"/>
          <w:szCs w:val="21"/>
        </w:rPr>
        <w:t>(</w:t>
      </w:r>
      <w:r w:rsidRPr="00985A1B">
        <w:rPr>
          <w:rFonts w:ascii="Times New Roman" w:hAnsi="Times New Roman"/>
          <w:szCs w:val="21"/>
        </w:rPr>
        <w:t>中</w:t>
      </w:r>
      <w:r w:rsidRPr="00985A1B">
        <w:rPr>
          <w:rFonts w:ascii="Times New Roman" w:hAnsi="Times New Roman"/>
          <w:szCs w:val="21"/>
        </w:rPr>
        <w:t>),2011(7).</w:t>
      </w:r>
    </w:p>
    <w:p w:rsidR="00DF781B" w:rsidRPr="00985A1B" w:rsidRDefault="00DF781B" w:rsidP="00DF781B">
      <w:pPr>
        <w:spacing w:line="360" w:lineRule="auto"/>
        <w:rPr>
          <w:rFonts w:ascii="Times New Roman" w:hAnsi="Times New Roman"/>
          <w:szCs w:val="21"/>
        </w:rPr>
        <w:sectPr w:rsidR="00DF781B" w:rsidRPr="00985A1B" w:rsidSect="00D9788E">
          <w:footnotePr>
            <w:numFmt w:val="decimalEnclosedCircleChinese"/>
          </w:footnotePr>
          <w:type w:val="continuous"/>
          <w:pgSz w:w="11906" w:h="16838"/>
          <w:pgMar w:top="1440" w:right="1800" w:bottom="1440" w:left="1800" w:header="851" w:footer="992" w:gutter="0"/>
          <w:cols w:num="2" w:space="720"/>
          <w:docGrid w:type="lines" w:linePitch="312"/>
        </w:sectPr>
      </w:pPr>
      <w:r w:rsidRPr="00985A1B">
        <w:rPr>
          <w:rFonts w:ascii="Times New Roman" w:hAnsi="Times New Roman"/>
          <w:szCs w:val="21"/>
        </w:rPr>
        <w:t xml:space="preserve">[6] </w:t>
      </w:r>
      <w:r w:rsidRPr="00985A1B">
        <w:rPr>
          <w:rFonts w:ascii="Times New Roman" w:hAnsi="Times New Roman"/>
          <w:szCs w:val="21"/>
        </w:rPr>
        <w:t>胡卫平</w:t>
      </w:r>
      <w:r w:rsidRPr="00985A1B">
        <w:rPr>
          <w:rFonts w:ascii="Times New Roman" w:hAnsi="Times New Roman"/>
          <w:szCs w:val="21"/>
        </w:rPr>
        <w:t>,</w:t>
      </w:r>
      <w:r w:rsidRPr="00985A1B">
        <w:rPr>
          <w:rFonts w:ascii="Times New Roman" w:hAnsi="Times New Roman"/>
          <w:szCs w:val="21"/>
        </w:rPr>
        <w:t>林崇德</w:t>
      </w:r>
      <w:r w:rsidRPr="00985A1B">
        <w:rPr>
          <w:rFonts w:ascii="Times New Roman" w:hAnsi="Times New Roman"/>
          <w:szCs w:val="21"/>
        </w:rPr>
        <w:t>.</w:t>
      </w:r>
      <w:r w:rsidRPr="00985A1B">
        <w:rPr>
          <w:rFonts w:ascii="Times New Roman" w:hAnsi="Times New Roman"/>
          <w:szCs w:val="21"/>
        </w:rPr>
        <w:t>青少年的科学思维能力研究</w:t>
      </w:r>
      <w:r w:rsidRPr="00985A1B">
        <w:rPr>
          <w:rFonts w:ascii="Times New Roman" w:hAnsi="Times New Roman"/>
          <w:szCs w:val="21"/>
        </w:rPr>
        <w:t>[J].</w:t>
      </w:r>
      <w:r w:rsidRPr="00985A1B">
        <w:rPr>
          <w:rFonts w:ascii="Times New Roman" w:hAnsi="Times New Roman"/>
          <w:szCs w:val="21"/>
        </w:rPr>
        <w:t>教育研究</w:t>
      </w:r>
      <w:r w:rsidR="00D9788E" w:rsidRPr="00985A1B">
        <w:rPr>
          <w:rFonts w:ascii="Times New Roman" w:hAnsi="Times New Roman"/>
          <w:szCs w:val="21"/>
        </w:rPr>
        <w:t>,2003(12)</w:t>
      </w:r>
    </w:p>
    <w:p w:rsidR="007D5304" w:rsidRPr="00AE3B66" w:rsidRDefault="002A3FF8" w:rsidP="00AE3B66">
      <w:pPr>
        <w:rPr>
          <w:rFonts w:ascii="Times New Roman" w:hAnsi="Times New Roman"/>
        </w:rPr>
      </w:pPr>
    </w:p>
    <w:sectPr w:rsidR="007D5304" w:rsidRPr="00AE3B66" w:rsidSect="00DF781B">
      <w:footnotePr>
        <w:numFmt w:val="decimalEnclosedCircleChinese"/>
      </w:footnotePr>
      <w:type w:val="continuous"/>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3FF8" w:rsidRDefault="002A3FF8" w:rsidP="00DF781B">
      <w:r>
        <w:separator/>
      </w:r>
    </w:p>
  </w:endnote>
  <w:endnote w:type="continuationSeparator" w:id="1">
    <w:p w:rsidR="002A3FF8" w:rsidRDefault="002A3FF8" w:rsidP="00DF781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3FF8" w:rsidRDefault="002A3FF8" w:rsidP="00DF781B">
      <w:r>
        <w:separator/>
      </w:r>
    </w:p>
  </w:footnote>
  <w:footnote w:type="continuationSeparator" w:id="1">
    <w:p w:rsidR="002A3FF8" w:rsidRDefault="002A3FF8" w:rsidP="00DF78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4C030F"/>
    <w:multiLevelType w:val="hybridMultilevel"/>
    <w:tmpl w:val="1F02E9E0"/>
    <w:lvl w:ilvl="0" w:tplc="3D50A61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E125B7F"/>
    <w:multiLevelType w:val="hybridMultilevel"/>
    <w:tmpl w:val="03808C62"/>
    <w:lvl w:ilvl="0" w:tplc="82F20CE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numFmt w:val="decimalEnclosedCircleChinese"/>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3214"/>
    <w:rsid w:val="000D77E0"/>
    <w:rsid w:val="001E4F38"/>
    <w:rsid w:val="00202E4D"/>
    <w:rsid w:val="00253AE0"/>
    <w:rsid w:val="00281E97"/>
    <w:rsid w:val="002A3FF8"/>
    <w:rsid w:val="00383BBF"/>
    <w:rsid w:val="00615119"/>
    <w:rsid w:val="006704A2"/>
    <w:rsid w:val="006A3630"/>
    <w:rsid w:val="006F1B0B"/>
    <w:rsid w:val="007C3605"/>
    <w:rsid w:val="007F1DFC"/>
    <w:rsid w:val="0082671A"/>
    <w:rsid w:val="00871A2B"/>
    <w:rsid w:val="008F3064"/>
    <w:rsid w:val="008F43D9"/>
    <w:rsid w:val="009354E7"/>
    <w:rsid w:val="00966706"/>
    <w:rsid w:val="00985A1B"/>
    <w:rsid w:val="009C1361"/>
    <w:rsid w:val="00A63214"/>
    <w:rsid w:val="00A80338"/>
    <w:rsid w:val="00AD1528"/>
    <w:rsid w:val="00AE3B66"/>
    <w:rsid w:val="00B30821"/>
    <w:rsid w:val="00B67405"/>
    <w:rsid w:val="00B804D9"/>
    <w:rsid w:val="00C3449A"/>
    <w:rsid w:val="00CA2282"/>
    <w:rsid w:val="00CB371E"/>
    <w:rsid w:val="00D9788E"/>
    <w:rsid w:val="00DC055C"/>
    <w:rsid w:val="00DF781B"/>
    <w:rsid w:val="00E95332"/>
    <w:rsid w:val="00EE7120"/>
    <w:rsid w:val="00F53B65"/>
    <w:rsid w:val="00F56B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81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788E"/>
    <w:pPr>
      <w:tabs>
        <w:tab w:val="center" w:pos="4153"/>
        <w:tab w:val="right" w:pos="8306"/>
      </w:tabs>
      <w:snapToGrid w:val="0"/>
      <w:jc w:val="center"/>
    </w:pPr>
    <w:rPr>
      <w:sz w:val="18"/>
      <w:szCs w:val="18"/>
    </w:rPr>
  </w:style>
  <w:style w:type="character" w:customStyle="1" w:styleId="Char">
    <w:name w:val="页眉 Char"/>
    <w:basedOn w:val="a0"/>
    <w:link w:val="a3"/>
    <w:uiPriority w:val="99"/>
    <w:rsid w:val="00D9788E"/>
    <w:rPr>
      <w:rFonts w:ascii="Calibri" w:eastAsia="宋体" w:hAnsi="Calibri" w:cs="Times New Roman"/>
      <w:sz w:val="18"/>
      <w:szCs w:val="18"/>
    </w:rPr>
  </w:style>
  <w:style w:type="paragraph" w:styleId="a4">
    <w:name w:val="footer"/>
    <w:basedOn w:val="a"/>
    <w:link w:val="Char0"/>
    <w:uiPriority w:val="99"/>
    <w:unhideWhenUsed/>
    <w:rsid w:val="00DF781B"/>
    <w:pPr>
      <w:tabs>
        <w:tab w:val="center" w:pos="4153"/>
        <w:tab w:val="right" w:pos="8306"/>
      </w:tabs>
      <w:snapToGrid w:val="0"/>
      <w:jc w:val="left"/>
    </w:pPr>
    <w:rPr>
      <w:sz w:val="18"/>
      <w:szCs w:val="18"/>
    </w:rPr>
  </w:style>
  <w:style w:type="character" w:customStyle="1" w:styleId="Char0">
    <w:name w:val="页脚 Char"/>
    <w:basedOn w:val="a0"/>
    <w:link w:val="a4"/>
    <w:uiPriority w:val="99"/>
    <w:rsid w:val="00DF781B"/>
    <w:rPr>
      <w:sz w:val="18"/>
      <w:szCs w:val="18"/>
    </w:rPr>
  </w:style>
  <w:style w:type="character" w:styleId="a5">
    <w:name w:val="footnote reference"/>
    <w:uiPriority w:val="99"/>
    <w:unhideWhenUsed/>
    <w:rsid w:val="00DF781B"/>
    <w:rPr>
      <w:vertAlign w:val="superscript"/>
    </w:rPr>
  </w:style>
  <w:style w:type="paragraph" w:styleId="a6">
    <w:name w:val="footnote text"/>
    <w:basedOn w:val="a"/>
    <w:link w:val="Char1"/>
    <w:uiPriority w:val="99"/>
    <w:unhideWhenUsed/>
    <w:rsid w:val="00DF781B"/>
    <w:pPr>
      <w:snapToGrid w:val="0"/>
      <w:jc w:val="left"/>
    </w:pPr>
    <w:rPr>
      <w:sz w:val="18"/>
    </w:rPr>
  </w:style>
  <w:style w:type="character" w:customStyle="1" w:styleId="Char1">
    <w:name w:val="脚注文本 Char"/>
    <w:basedOn w:val="a0"/>
    <w:link w:val="a6"/>
    <w:uiPriority w:val="99"/>
    <w:rsid w:val="00DF781B"/>
    <w:rPr>
      <w:rFonts w:ascii="Calibri" w:eastAsia="宋体" w:hAnsi="Calibri" w:cs="Times New Roman"/>
      <w:sz w:val="18"/>
    </w:rPr>
  </w:style>
  <w:style w:type="paragraph" w:styleId="a7">
    <w:name w:val="Balloon Text"/>
    <w:basedOn w:val="a"/>
    <w:link w:val="Char2"/>
    <w:uiPriority w:val="99"/>
    <w:semiHidden/>
    <w:unhideWhenUsed/>
    <w:rsid w:val="00DF781B"/>
    <w:rPr>
      <w:sz w:val="18"/>
      <w:szCs w:val="18"/>
    </w:rPr>
  </w:style>
  <w:style w:type="character" w:customStyle="1" w:styleId="Char2">
    <w:name w:val="批注框文本 Char"/>
    <w:basedOn w:val="a0"/>
    <w:link w:val="a7"/>
    <w:uiPriority w:val="99"/>
    <w:semiHidden/>
    <w:rsid w:val="00DF781B"/>
    <w:rPr>
      <w:rFonts w:ascii="Calibri" w:eastAsia="宋体" w:hAnsi="Calibri" w:cs="Times New Roman"/>
      <w:sz w:val="18"/>
      <w:szCs w:val="18"/>
    </w:rPr>
  </w:style>
  <w:style w:type="table" w:styleId="a8">
    <w:name w:val="Table Grid"/>
    <w:basedOn w:val="a1"/>
    <w:uiPriority w:val="59"/>
    <w:rsid w:val="00D978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rsid w:val="00B67405"/>
    <w:rPr>
      <w:color w:val="0000FF" w:themeColor="hyperlink"/>
      <w:u w:val="single"/>
    </w:rPr>
  </w:style>
  <w:style w:type="paragraph" w:styleId="aa">
    <w:name w:val="List Paragraph"/>
    <w:basedOn w:val="a"/>
    <w:uiPriority w:val="34"/>
    <w:qFormat/>
    <w:rsid w:val="006F1B0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E516C-9C3C-441F-BCC5-355AB47E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616</Words>
  <Characters>3515</Characters>
  <Application>Microsoft Office Word</Application>
  <DocSecurity>0</DocSecurity>
  <Lines>29</Lines>
  <Paragraphs>8</Paragraphs>
  <ScaleCrop>false</ScaleCrop>
  <Company>微软用户</Company>
  <LinksUpToDate>false</LinksUpToDate>
  <CharactersWithSpaces>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王美</dc:creator>
  <cp:keywords/>
  <dc:description/>
  <cp:lastModifiedBy>叶新鹏</cp:lastModifiedBy>
  <cp:revision>28</cp:revision>
  <dcterms:created xsi:type="dcterms:W3CDTF">2015-07-21T01:40:00Z</dcterms:created>
  <dcterms:modified xsi:type="dcterms:W3CDTF">2015-11-02T04:56:00Z</dcterms:modified>
</cp:coreProperties>
</file>